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E13F1" w14:textId="32441C40" w:rsidR="00AA3BA5" w:rsidRDefault="00AA3BA5" w:rsidP="00AA3BA5">
      <w:pPr>
        <w:pStyle w:val="ValdOisetitrepagedegarde"/>
        <w:jc w:val="both"/>
        <w:rPr>
          <w:sz w:val="24"/>
        </w:rPr>
      </w:pPr>
    </w:p>
    <w:p w14:paraId="527BE5F6" w14:textId="7DD3C072" w:rsidR="0069321D" w:rsidRDefault="0069321D" w:rsidP="0069321D">
      <w:pPr>
        <w:pStyle w:val="ValdOisetitrepagedegarde"/>
        <w:rPr>
          <w:noProof/>
        </w:rPr>
      </w:pPr>
    </w:p>
    <w:p w14:paraId="3F8AC488" w14:textId="79FC83FC" w:rsidR="00646E90" w:rsidRDefault="00920BDD" w:rsidP="0069321D">
      <w:pPr>
        <w:pStyle w:val="ValdOisetitrepagedegarde"/>
        <w:rPr>
          <w:noProof/>
        </w:rPr>
      </w:pPr>
      <w:r>
        <w:rPr>
          <w:rFonts w:ascii="Times New Roman" w:hAnsi="Times New Roman"/>
          <w:noProof/>
          <w:sz w:val="24"/>
          <w:szCs w:val="24"/>
        </w:rPr>
        <mc:AlternateContent>
          <mc:Choice Requires="wps">
            <w:drawing>
              <wp:anchor distT="45720" distB="45720" distL="114300" distR="114300" simplePos="0" relativeHeight="251659264" behindDoc="0" locked="0" layoutInCell="1" allowOverlap="1" wp14:anchorId="1600C177" wp14:editId="326F4496">
                <wp:simplePos x="0" y="0"/>
                <wp:positionH relativeFrom="page">
                  <wp:posOffset>2512060</wp:posOffset>
                </wp:positionH>
                <wp:positionV relativeFrom="paragraph">
                  <wp:posOffset>238125</wp:posOffset>
                </wp:positionV>
                <wp:extent cx="1928495" cy="516255"/>
                <wp:effectExtent l="0" t="0" r="17780" b="1714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8495" cy="516255"/>
                        </a:xfrm>
                        <a:prstGeom prst="rect">
                          <a:avLst/>
                        </a:prstGeom>
                        <a:solidFill>
                          <a:srgbClr val="FFFFFF"/>
                        </a:solidFill>
                        <a:ln w="9525">
                          <a:solidFill>
                            <a:srgbClr val="000000"/>
                          </a:solidFill>
                          <a:miter lim="800000"/>
                          <a:headEnd/>
                          <a:tailEnd/>
                        </a:ln>
                      </wps:spPr>
                      <wps:txbx>
                        <w:txbxContent>
                          <w:p w14:paraId="360ABECF" w14:textId="77777777" w:rsidR="00646E90" w:rsidRPr="00920BDD" w:rsidRDefault="00646E90" w:rsidP="00646E90">
                            <w:pPr>
                              <w:jc w:val="center"/>
                              <w:rPr>
                                <w:rFonts w:ascii="Arial" w:hAnsi="Arial" w:cs="Arial"/>
                                <w:sz w:val="52"/>
                                <w:szCs w:val="52"/>
                              </w:rPr>
                            </w:pPr>
                            <w:r w:rsidRPr="00920BDD">
                              <w:rPr>
                                <w:rFonts w:ascii="Arial" w:hAnsi="Arial" w:cs="Arial"/>
                                <w:sz w:val="52"/>
                                <w:szCs w:val="52"/>
                              </w:rPr>
                              <w:t>Tarn fibre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600C177" id="_x0000_t202" coordsize="21600,21600" o:spt="202" path="m,l,21600r21600,l21600,xe">
                <v:stroke joinstyle="miter"/>
                <v:path gradientshapeok="t" o:connecttype="rect"/>
              </v:shapetype>
              <v:shape id="Zone de texte 217" o:spid="_x0000_s1026" type="#_x0000_t202" style="position:absolute;left:0;text-align:left;margin-left:197.8pt;margin-top:18.75pt;width:151.85pt;height:40.65pt;z-index:251659264;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">
                <v:textbox>
                  <w:txbxContent>
                    <w:p w14:paraId="360ABECF" w14:textId="77777777" w:rsidR="00646E90" w:rsidRPr="00920BDD" w:rsidRDefault="00646E90" w:rsidP="00646E90">
                      <w:pPr>
                        <w:jc w:val="center"/>
                        <w:rPr>
                          <w:rFonts w:ascii="Arial" w:hAnsi="Arial" w:cs="Arial"/>
                          <w:sz w:val="52"/>
                          <w:szCs w:val="52"/>
                        </w:rPr>
                      </w:pPr>
                      <w:r w:rsidRPr="00920BDD">
                        <w:rPr>
                          <w:rFonts w:ascii="Arial" w:hAnsi="Arial" w:cs="Arial"/>
                          <w:sz w:val="52"/>
                          <w:szCs w:val="52"/>
                        </w:rPr>
                        <w:t>Tarn fibre</w:t>
                      </w:r>
                    </w:p>
                  </w:txbxContent>
                </v:textbox>
                <w10:wrap type="square" anchorx="page"/>
              </v:shape>
            </w:pict>
          </mc:Fallback>
        </mc:AlternateContent>
      </w:r>
    </w:p>
    <w:p w14:paraId="00B7E0DB" w14:textId="2939E543" w:rsidR="00646E90" w:rsidRDefault="00646E90" w:rsidP="0069321D">
      <w:pPr>
        <w:pStyle w:val="ValdOisetitrepagedegarde"/>
        <w:rPr>
          <w:noProof/>
        </w:rPr>
      </w:pPr>
    </w:p>
    <w:p w14:paraId="2D1CFB8E" w14:textId="77777777" w:rsidR="00646E90" w:rsidRDefault="00646E90" w:rsidP="0069321D">
      <w:pPr>
        <w:pStyle w:val="ValdOisetitrepagedegarde"/>
        <w:rPr>
          <w:sz w:val="24"/>
        </w:rPr>
      </w:pPr>
    </w:p>
    <w:p w14:paraId="7631E98D" w14:textId="140CBE6F" w:rsidR="0069321D" w:rsidRDefault="0069321D" w:rsidP="00AA3BA5">
      <w:pPr>
        <w:pStyle w:val="ValdOisetitrepagedegarde"/>
        <w:jc w:val="both"/>
        <w:rPr>
          <w:sz w:val="24"/>
        </w:rPr>
      </w:pPr>
    </w:p>
    <w:p w14:paraId="6C855DC9" w14:textId="77777777" w:rsidR="003F1930" w:rsidRDefault="003F1930" w:rsidP="007A46C5">
      <w:pPr>
        <w:spacing w:after="120" w:line="288" w:lineRule="auto"/>
        <w:rPr>
          <w:rFonts w:ascii="Arial" w:hAnsi="Arial" w:cs="Arial"/>
          <w:b/>
          <w:smallCaps/>
          <w:sz w:val="24"/>
          <w:szCs w:val="24"/>
        </w:rPr>
      </w:pPr>
    </w:p>
    <w:p w14:paraId="536BDF31" w14:textId="77777777" w:rsidR="003F1930" w:rsidRDefault="003F1930" w:rsidP="003F1930">
      <w:pPr>
        <w:spacing w:after="120" w:line="288" w:lineRule="auto"/>
        <w:jc w:val="center"/>
        <w:rPr>
          <w:rFonts w:ascii="Arial" w:hAnsi="Arial" w:cs="Arial"/>
          <w:b/>
          <w:smallCaps/>
          <w:sz w:val="24"/>
          <w:szCs w:val="24"/>
        </w:rPr>
      </w:pPr>
    </w:p>
    <w:p w14:paraId="6C5E4413" w14:textId="77777777" w:rsidR="003F1930" w:rsidRPr="00067354" w:rsidRDefault="003F1930" w:rsidP="00067354">
      <w:pPr>
        <w:spacing w:after="120" w:line="288" w:lineRule="auto"/>
        <w:jc w:val="center"/>
        <w:rPr>
          <w:rFonts w:ascii="Arial" w:hAnsi="Arial"/>
          <w:b/>
          <w:smallCaps/>
          <w:sz w:val="24"/>
        </w:rPr>
      </w:pPr>
    </w:p>
    <w:p w14:paraId="77666E9B" w14:textId="77777777" w:rsidR="003F1930" w:rsidRPr="00067354" w:rsidRDefault="003F1930" w:rsidP="00067354">
      <w:pPr>
        <w:pBdr>
          <w:top w:val="single" w:sz="4" w:space="1" w:color="auto"/>
          <w:left w:val="single" w:sz="4" w:space="4" w:color="auto"/>
          <w:bottom w:val="single" w:sz="4" w:space="1" w:color="auto"/>
          <w:right w:val="single" w:sz="4" w:space="4" w:color="auto"/>
        </w:pBdr>
        <w:spacing w:after="120" w:line="288" w:lineRule="auto"/>
        <w:jc w:val="center"/>
        <w:rPr>
          <w:rFonts w:ascii="Arial" w:hAnsi="Arial"/>
          <w:b/>
          <w:smallCaps/>
          <w:sz w:val="24"/>
        </w:rPr>
      </w:pPr>
    </w:p>
    <w:p w14:paraId="1C5B727A" w14:textId="1D46E989" w:rsidR="00976ECB" w:rsidRPr="007A46C5" w:rsidRDefault="00976ECB" w:rsidP="00067354">
      <w:pPr>
        <w:pBdr>
          <w:top w:val="single" w:sz="4" w:space="1" w:color="auto"/>
          <w:left w:val="single" w:sz="4" w:space="4" w:color="auto"/>
          <w:bottom w:val="single" w:sz="4" w:space="1" w:color="auto"/>
          <w:right w:val="single" w:sz="4" w:space="4" w:color="auto"/>
        </w:pBdr>
        <w:spacing w:after="120" w:line="288" w:lineRule="auto"/>
        <w:jc w:val="center"/>
        <w:rPr>
          <w:rFonts w:ascii="Arial Gras" w:hAnsi="Arial Gras"/>
          <w:b/>
          <w:sz w:val="24"/>
        </w:rPr>
      </w:pPr>
      <w:r w:rsidRPr="007A46C5">
        <w:rPr>
          <w:rFonts w:ascii="Arial Gras" w:hAnsi="Arial Gras"/>
          <w:b/>
          <w:sz w:val="24"/>
        </w:rPr>
        <w:t>Contrat d’acc</w:t>
      </w:r>
      <w:r w:rsidR="00487C06" w:rsidRPr="007A46C5">
        <w:rPr>
          <w:rFonts w:ascii="Arial Gras" w:hAnsi="Arial Gras"/>
          <w:b/>
          <w:sz w:val="24"/>
        </w:rPr>
        <w:t xml:space="preserve">ès aux </w:t>
      </w:r>
      <w:r w:rsidR="00487C06" w:rsidRPr="007A46C5">
        <w:rPr>
          <w:rFonts w:ascii="Arial Gras" w:hAnsi="Arial Gras" w:cs="Arial"/>
          <w:b/>
          <w:sz w:val="24"/>
          <w:szCs w:val="24"/>
        </w:rPr>
        <w:t>Lignes</w:t>
      </w:r>
      <w:r w:rsidR="00487C06" w:rsidRPr="007A46C5">
        <w:rPr>
          <w:rFonts w:ascii="Arial Gras" w:hAnsi="Arial Gras"/>
          <w:b/>
          <w:sz w:val="24"/>
        </w:rPr>
        <w:t xml:space="preserve"> FTTH</w:t>
      </w:r>
      <w:r w:rsidR="007A46C5" w:rsidRPr="007A46C5">
        <w:rPr>
          <w:rFonts w:ascii="Arial Gras" w:hAnsi="Arial Gras"/>
          <w:b/>
          <w:sz w:val="24"/>
        </w:rPr>
        <w:t xml:space="preserve"> de </w:t>
      </w:r>
      <w:r w:rsidR="00646E90">
        <w:rPr>
          <w:rFonts w:ascii="Arial Gras" w:hAnsi="Arial Gras"/>
          <w:b/>
          <w:sz w:val="24"/>
        </w:rPr>
        <w:t>TARN</w:t>
      </w:r>
      <w:r w:rsidR="007A46C5" w:rsidRPr="007A46C5">
        <w:rPr>
          <w:rFonts w:ascii="Arial Gras" w:hAnsi="Arial Gras"/>
          <w:b/>
          <w:sz w:val="24"/>
        </w:rPr>
        <w:t xml:space="preserve"> FIBRE</w:t>
      </w:r>
      <w:r w:rsidR="00487C06" w:rsidRPr="007A46C5">
        <w:rPr>
          <w:rFonts w:ascii="Arial Gras" w:hAnsi="Arial Gras"/>
          <w:b/>
          <w:sz w:val="24"/>
        </w:rPr>
        <w:t xml:space="preserve"> </w:t>
      </w:r>
      <w:r w:rsidRPr="007A46C5">
        <w:rPr>
          <w:rFonts w:ascii="Arial Gras" w:hAnsi="Arial Gras"/>
          <w:b/>
          <w:sz w:val="24"/>
        </w:rPr>
        <w:t>en dehors des Zones Très Denses</w:t>
      </w:r>
      <w:r w:rsidRPr="007A46C5">
        <w:rPr>
          <w:rFonts w:ascii="Arial Gras" w:hAnsi="Arial Gras" w:cs="Arial"/>
          <w:b/>
          <w:sz w:val="24"/>
          <w:szCs w:val="24"/>
        </w:rPr>
        <w:t xml:space="preserve"> </w:t>
      </w:r>
    </w:p>
    <w:p w14:paraId="7B436172" w14:textId="77777777" w:rsidR="00967575" w:rsidRPr="007A46C5" w:rsidRDefault="00485646" w:rsidP="00067354">
      <w:pPr>
        <w:pBdr>
          <w:top w:val="single" w:sz="4" w:space="1" w:color="auto"/>
          <w:left w:val="single" w:sz="4" w:space="4" w:color="auto"/>
          <w:bottom w:val="single" w:sz="4" w:space="1" w:color="auto"/>
          <w:right w:val="single" w:sz="4" w:space="4" w:color="auto"/>
        </w:pBdr>
        <w:spacing w:after="120" w:line="288" w:lineRule="auto"/>
        <w:jc w:val="center"/>
        <w:rPr>
          <w:rFonts w:ascii="Arial Gras" w:hAnsi="Arial Gras"/>
          <w:sz w:val="24"/>
        </w:rPr>
      </w:pPr>
      <w:bookmarkStart w:id="0" w:name="_Toc447203034"/>
      <w:r w:rsidRPr="007A46C5">
        <w:rPr>
          <w:rFonts w:ascii="Arial Gras" w:hAnsi="Arial Gras"/>
          <w:b/>
          <w:sz w:val="24"/>
        </w:rPr>
        <w:t xml:space="preserve">Annexe </w:t>
      </w:r>
      <w:r w:rsidR="004974D3" w:rsidRPr="007A46C5">
        <w:rPr>
          <w:rFonts w:ascii="Arial Gras" w:hAnsi="Arial Gras"/>
          <w:b/>
          <w:sz w:val="24"/>
        </w:rPr>
        <w:t>5</w:t>
      </w:r>
      <w:r w:rsidR="00967575" w:rsidRPr="007A46C5">
        <w:rPr>
          <w:rFonts w:ascii="Arial Gras" w:hAnsi="Arial Gras"/>
          <w:b/>
          <w:sz w:val="24"/>
        </w:rPr>
        <w:t xml:space="preserve"> – </w:t>
      </w:r>
      <w:r w:rsidR="004974D3" w:rsidRPr="007A46C5">
        <w:rPr>
          <w:rFonts w:ascii="Arial Gras" w:hAnsi="Arial Gras"/>
          <w:b/>
          <w:sz w:val="24"/>
        </w:rPr>
        <w:t>Description des conditions applicables à la maintenance</w:t>
      </w:r>
      <w:bookmarkEnd w:id="0"/>
    </w:p>
    <w:p w14:paraId="62FE5C48" w14:textId="77777777" w:rsidR="003F1930" w:rsidRPr="000831E3" w:rsidRDefault="003F1930" w:rsidP="003F1930">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mallCaps/>
          <w:sz w:val="24"/>
          <w:szCs w:val="24"/>
        </w:rPr>
      </w:pPr>
    </w:p>
    <w:p w14:paraId="53271863" w14:textId="77777777" w:rsidR="003F1930" w:rsidRPr="000831E3" w:rsidRDefault="003F1930" w:rsidP="00121E63">
      <w:pPr>
        <w:rPr>
          <w:rFonts w:ascii="Arial" w:hAnsi="Arial" w:cs="Arial"/>
        </w:rPr>
      </w:pPr>
    </w:p>
    <w:p w14:paraId="1DDF6CD4" w14:textId="77777777" w:rsidR="003F1930" w:rsidRPr="000831E3" w:rsidRDefault="003F1930" w:rsidP="003F1930">
      <w:pPr>
        <w:rPr>
          <w:rFonts w:ascii="Arial" w:hAnsi="Arial" w:cs="Arial"/>
        </w:rPr>
      </w:pPr>
    </w:p>
    <w:p w14:paraId="6431D972" w14:textId="77777777" w:rsidR="003F1930" w:rsidRPr="000831E3" w:rsidRDefault="003F1930" w:rsidP="003F1930">
      <w:pPr>
        <w:rPr>
          <w:rFonts w:ascii="Arial" w:hAnsi="Arial" w:cs="Arial"/>
        </w:rPr>
      </w:pPr>
    </w:p>
    <w:p w14:paraId="676FD5B6" w14:textId="77777777" w:rsidR="003F1930" w:rsidRPr="000831E3" w:rsidRDefault="003F1930" w:rsidP="003F1930">
      <w:pPr>
        <w:rPr>
          <w:rFonts w:ascii="Arial" w:hAnsi="Arial" w:cs="Arial"/>
        </w:rPr>
      </w:pPr>
    </w:p>
    <w:p w14:paraId="48668527" w14:textId="77777777" w:rsidR="003F1930" w:rsidRPr="000831E3" w:rsidRDefault="003F1930" w:rsidP="003F1930">
      <w:pPr>
        <w:rPr>
          <w:rFonts w:ascii="Arial" w:hAnsi="Arial" w:cs="Arial"/>
        </w:rPr>
      </w:pPr>
    </w:p>
    <w:p w14:paraId="200F0170" w14:textId="77777777" w:rsidR="003F1930" w:rsidRPr="000831E3" w:rsidRDefault="003F1930" w:rsidP="00121E63">
      <w:pPr>
        <w:rPr>
          <w:rFonts w:ascii="Arial" w:hAnsi="Arial" w:cs="Arial"/>
        </w:rPr>
      </w:pPr>
    </w:p>
    <w:p w14:paraId="7AB6D81C" w14:textId="77777777" w:rsidR="003F1930" w:rsidRPr="000831E3" w:rsidRDefault="003F1930" w:rsidP="003F1930">
      <w:pPr>
        <w:tabs>
          <w:tab w:val="left" w:pos="2775"/>
        </w:tabs>
        <w:rPr>
          <w:rFonts w:ascii="Arial" w:hAnsi="Arial" w:cs="Arial"/>
        </w:rPr>
      </w:pPr>
      <w:r w:rsidRPr="000831E3">
        <w:rPr>
          <w:rFonts w:ascii="Arial" w:hAnsi="Arial" w:cs="Arial"/>
        </w:rPr>
        <w:tab/>
      </w:r>
    </w:p>
    <w:p w14:paraId="538DB3BD" w14:textId="77777777" w:rsidR="00F96263" w:rsidRPr="000831E3" w:rsidRDefault="00F96263" w:rsidP="00F96263">
      <w:pPr>
        <w:spacing w:after="120"/>
        <w:rPr>
          <w:rFonts w:ascii="Arial" w:hAnsi="Arial" w:cs="Arial"/>
          <w:b/>
          <w:smallCaps/>
        </w:rPr>
      </w:pPr>
      <w:r w:rsidRPr="000831E3">
        <w:rPr>
          <w:rFonts w:ascii="Arial" w:hAnsi="Arial" w:cs="Arial"/>
        </w:rPr>
        <w:br w:type="page"/>
      </w:r>
    </w:p>
    <w:p w14:paraId="7E354661" w14:textId="77777777" w:rsidR="00976ECB" w:rsidRPr="00067354" w:rsidRDefault="00976ECB" w:rsidP="00067354">
      <w:pPr>
        <w:pStyle w:val="En-ttedetabledesmatires1"/>
        <w:numPr>
          <w:ilvl w:val="0"/>
          <w:numId w:val="0"/>
        </w:numPr>
      </w:pPr>
    </w:p>
    <w:p w14:paraId="5CD9E695" w14:textId="77777777" w:rsidR="00F96263" w:rsidRPr="000831E3" w:rsidRDefault="00F96263" w:rsidP="00F96263">
      <w:pPr>
        <w:pStyle w:val="En-ttedetabledesmatires1"/>
        <w:numPr>
          <w:ilvl w:val="0"/>
          <w:numId w:val="0"/>
        </w:numPr>
      </w:pPr>
      <w:r w:rsidRPr="000831E3">
        <w:t>Table des matières</w:t>
      </w:r>
    </w:p>
    <w:p w14:paraId="2E6FB8F9" w14:textId="77777777" w:rsidR="00487C06" w:rsidRPr="000831E3" w:rsidRDefault="00F96263">
      <w:pPr>
        <w:pStyle w:val="TM1"/>
        <w:rPr>
          <w:rFonts w:asciiTheme="minorHAnsi" w:eastAsiaTheme="minorEastAsia" w:hAnsiTheme="minorHAnsi" w:cstheme="minorBidi"/>
          <w:b w:val="0"/>
          <w:noProof/>
          <w:sz w:val="22"/>
          <w:szCs w:val="22"/>
        </w:rPr>
      </w:pPr>
      <w:r w:rsidRPr="000831E3">
        <w:fldChar w:fldCharType="begin"/>
      </w:r>
      <w:r w:rsidRPr="000831E3">
        <w:instrText xml:space="preserve"> TOC \o "1-3" \h \z \u </w:instrText>
      </w:r>
      <w:r w:rsidRPr="000831E3">
        <w:fldChar w:fldCharType="separate"/>
      </w:r>
      <w:hyperlink w:anchor="_Toc483581832" w:history="1">
        <w:r w:rsidR="00487C06" w:rsidRPr="000831E3">
          <w:rPr>
            <w:rStyle w:val="Lienhypertexte"/>
            <w:noProof/>
          </w:rPr>
          <w:t>1.</w:t>
        </w:r>
        <w:r w:rsidR="00487C06" w:rsidRPr="000831E3">
          <w:rPr>
            <w:rFonts w:asciiTheme="minorHAnsi" w:eastAsiaTheme="minorEastAsia" w:hAnsiTheme="minorHAnsi" w:cstheme="minorBidi"/>
            <w:b w:val="0"/>
            <w:noProof/>
            <w:sz w:val="22"/>
            <w:szCs w:val="22"/>
          </w:rPr>
          <w:tab/>
        </w:r>
        <w:r w:rsidR="00487C06" w:rsidRPr="000831E3">
          <w:rPr>
            <w:rStyle w:val="Lienhypertexte"/>
            <w:noProof/>
          </w:rPr>
          <w:t>OBJET</w:t>
        </w:r>
        <w:r w:rsidR="00487C06" w:rsidRPr="000831E3">
          <w:rPr>
            <w:noProof/>
            <w:webHidden/>
          </w:rPr>
          <w:tab/>
        </w:r>
        <w:r w:rsidR="00487C06" w:rsidRPr="000831E3">
          <w:rPr>
            <w:noProof/>
            <w:webHidden/>
          </w:rPr>
          <w:fldChar w:fldCharType="begin"/>
        </w:r>
        <w:r w:rsidR="00487C06" w:rsidRPr="000831E3">
          <w:rPr>
            <w:noProof/>
            <w:webHidden/>
          </w:rPr>
          <w:instrText xml:space="preserve"> PAGEREF _Toc483581832 \h </w:instrText>
        </w:r>
        <w:r w:rsidR="00487C06" w:rsidRPr="000831E3">
          <w:rPr>
            <w:noProof/>
            <w:webHidden/>
          </w:rPr>
        </w:r>
        <w:r w:rsidR="00487C06" w:rsidRPr="000831E3">
          <w:rPr>
            <w:noProof/>
            <w:webHidden/>
          </w:rPr>
          <w:fldChar w:fldCharType="separate"/>
        </w:r>
        <w:r w:rsidR="00411BFD">
          <w:rPr>
            <w:noProof/>
            <w:webHidden/>
          </w:rPr>
          <w:t>3</w:t>
        </w:r>
        <w:r w:rsidR="00487C06" w:rsidRPr="000831E3">
          <w:rPr>
            <w:noProof/>
            <w:webHidden/>
          </w:rPr>
          <w:fldChar w:fldCharType="end"/>
        </w:r>
      </w:hyperlink>
    </w:p>
    <w:p w14:paraId="0F17EFF1" w14:textId="77777777" w:rsidR="00487C06" w:rsidRPr="000831E3" w:rsidRDefault="0063620F">
      <w:pPr>
        <w:pStyle w:val="TM2"/>
        <w:rPr>
          <w:rFonts w:asciiTheme="minorHAnsi" w:eastAsiaTheme="minorEastAsia" w:hAnsiTheme="minorHAnsi" w:cstheme="minorBidi"/>
          <w:sz w:val="22"/>
          <w:szCs w:val="22"/>
        </w:rPr>
      </w:pPr>
      <w:hyperlink w:anchor="_Toc483581833" w:history="1">
        <w:r w:rsidR="00487C06" w:rsidRPr="000831E3">
          <w:rPr>
            <w:rStyle w:val="Lienhypertexte"/>
          </w:rPr>
          <w:t>1.1.</w:t>
        </w:r>
        <w:r w:rsidR="00487C06" w:rsidRPr="000831E3">
          <w:rPr>
            <w:rFonts w:asciiTheme="minorHAnsi" w:eastAsiaTheme="minorEastAsia" w:hAnsiTheme="minorHAnsi" w:cstheme="minorBidi"/>
            <w:sz w:val="22"/>
            <w:szCs w:val="22"/>
          </w:rPr>
          <w:tab/>
        </w:r>
        <w:r w:rsidR="00487C06" w:rsidRPr="000831E3">
          <w:rPr>
            <w:rStyle w:val="Lienhypertexte"/>
          </w:rPr>
          <w:t>Cadre</w:t>
        </w:r>
        <w:r w:rsidR="00487C06" w:rsidRPr="000831E3">
          <w:rPr>
            <w:webHidden/>
          </w:rPr>
          <w:tab/>
        </w:r>
        <w:r w:rsidR="00487C06" w:rsidRPr="000831E3">
          <w:rPr>
            <w:webHidden/>
          </w:rPr>
          <w:fldChar w:fldCharType="begin"/>
        </w:r>
        <w:r w:rsidR="00487C06" w:rsidRPr="000831E3">
          <w:rPr>
            <w:webHidden/>
          </w:rPr>
          <w:instrText xml:space="preserve"> PAGEREF _Toc483581833 \h </w:instrText>
        </w:r>
        <w:r w:rsidR="00487C06" w:rsidRPr="000831E3">
          <w:rPr>
            <w:webHidden/>
          </w:rPr>
        </w:r>
        <w:r w:rsidR="00487C06" w:rsidRPr="000831E3">
          <w:rPr>
            <w:webHidden/>
          </w:rPr>
          <w:fldChar w:fldCharType="separate"/>
        </w:r>
        <w:r w:rsidR="00411BFD">
          <w:rPr>
            <w:webHidden/>
          </w:rPr>
          <w:t>3</w:t>
        </w:r>
        <w:r w:rsidR="00487C06" w:rsidRPr="000831E3">
          <w:rPr>
            <w:webHidden/>
          </w:rPr>
          <w:fldChar w:fldCharType="end"/>
        </w:r>
      </w:hyperlink>
    </w:p>
    <w:p w14:paraId="245CAEF8" w14:textId="77777777" w:rsidR="00487C06" w:rsidRPr="000831E3" w:rsidRDefault="0063620F">
      <w:pPr>
        <w:pStyle w:val="TM2"/>
        <w:rPr>
          <w:rFonts w:asciiTheme="minorHAnsi" w:eastAsiaTheme="minorEastAsia" w:hAnsiTheme="minorHAnsi" w:cstheme="minorBidi"/>
          <w:sz w:val="22"/>
          <w:szCs w:val="22"/>
        </w:rPr>
      </w:pPr>
      <w:hyperlink w:anchor="_Toc483581834" w:history="1">
        <w:r w:rsidR="00487C06" w:rsidRPr="000831E3">
          <w:rPr>
            <w:rStyle w:val="Lienhypertexte"/>
          </w:rPr>
          <w:t>1.2.</w:t>
        </w:r>
        <w:r w:rsidR="00487C06" w:rsidRPr="000831E3">
          <w:rPr>
            <w:rFonts w:asciiTheme="minorHAnsi" w:eastAsiaTheme="minorEastAsia" w:hAnsiTheme="minorHAnsi" w:cstheme="minorBidi"/>
            <w:sz w:val="22"/>
            <w:szCs w:val="22"/>
          </w:rPr>
          <w:tab/>
        </w:r>
        <w:r w:rsidR="00487C06" w:rsidRPr="000831E3">
          <w:rPr>
            <w:rStyle w:val="Lienhypertexte"/>
          </w:rPr>
          <w:t>Nature des Prestations</w:t>
        </w:r>
        <w:r w:rsidR="00487C06" w:rsidRPr="000831E3">
          <w:rPr>
            <w:webHidden/>
          </w:rPr>
          <w:tab/>
        </w:r>
        <w:r w:rsidR="00487C06" w:rsidRPr="000831E3">
          <w:rPr>
            <w:webHidden/>
          </w:rPr>
          <w:fldChar w:fldCharType="begin"/>
        </w:r>
        <w:r w:rsidR="00487C06" w:rsidRPr="000831E3">
          <w:rPr>
            <w:webHidden/>
          </w:rPr>
          <w:instrText xml:space="preserve"> PAGEREF _Toc483581834 \h </w:instrText>
        </w:r>
        <w:r w:rsidR="00487C06" w:rsidRPr="000831E3">
          <w:rPr>
            <w:webHidden/>
          </w:rPr>
        </w:r>
        <w:r w:rsidR="00487C06" w:rsidRPr="000831E3">
          <w:rPr>
            <w:webHidden/>
          </w:rPr>
          <w:fldChar w:fldCharType="separate"/>
        </w:r>
        <w:r w:rsidR="00411BFD">
          <w:rPr>
            <w:webHidden/>
          </w:rPr>
          <w:t>3</w:t>
        </w:r>
        <w:r w:rsidR="00487C06" w:rsidRPr="000831E3">
          <w:rPr>
            <w:webHidden/>
          </w:rPr>
          <w:fldChar w:fldCharType="end"/>
        </w:r>
      </w:hyperlink>
    </w:p>
    <w:p w14:paraId="12B11F56" w14:textId="77777777" w:rsidR="00487C06" w:rsidRPr="000831E3" w:rsidRDefault="0063620F">
      <w:pPr>
        <w:pStyle w:val="TM1"/>
        <w:rPr>
          <w:rFonts w:asciiTheme="minorHAnsi" w:eastAsiaTheme="minorEastAsia" w:hAnsiTheme="minorHAnsi" w:cstheme="minorBidi"/>
          <w:b w:val="0"/>
          <w:noProof/>
          <w:sz w:val="22"/>
          <w:szCs w:val="22"/>
        </w:rPr>
      </w:pPr>
      <w:hyperlink w:anchor="_Toc483581835" w:history="1">
        <w:r w:rsidR="00487C06" w:rsidRPr="000831E3">
          <w:rPr>
            <w:rStyle w:val="Lienhypertexte"/>
            <w:noProof/>
          </w:rPr>
          <w:t>2.</w:t>
        </w:r>
        <w:r w:rsidR="00487C06" w:rsidRPr="000831E3">
          <w:rPr>
            <w:rFonts w:asciiTheme="minorHAnsi" w:eastAsiaTheme="minorEastAsia" w:hAnsiTheme="minorHAnsi" w:cstheme="minorBidi"/>
            <w:b w:val="0"/>
            <w:noProof/>
            <w:sz w:val="22"/>
            <w:szCs w:val="22"/>
          </w:rPr>
          <w:tab/>
        </w:r>
        <w:r w:rsidR="00487C06" w:rsidRPr="000831E3">
          <w:rPr>
            <w:rStyle w:val="Lienhypertexte"/>
            <w:noProof/>
          </w:rPr>
          <w:t>GENERALITES</w:t>
        </w:r>
        <w:r w:rsidR="00487C06" w:rsidRPr="000831E3">
          <w:rPr>
            <w:noProof/>
            <w:webHidden/>
          </w:rPr>
          <w:tab/>
        </w:r>
        <w:r w:rsidR="00487C06" w:rsidRPr="000831E3">
          <w:rPr>
            <w:noProof/>
            <w:webHidden/>
          </w:rPr>
          <w:fldChar w:fldCharType="begin"/>
        </w:r>
        <w:r w:rsidR="00487C06" w:rsidRPr="000831E3">
          <w:rPr>
            <w:noProof/>
            <w:webHidden/>
          </w:rPr>
          <w:instrText xml:space="preserve"> PAGEREF _Toc483581835 \h </w:instrText>
        </w:r>
        <w:r w:rsidR="00487C06" w:rsidRPr="000831E3">
          <w:rPr>
            <w:noProof/>
            <w:webHidden/>
          </w:rPr>
        </w:r>
        <w:r w:rsidR="00487C06" w:rsidRPr="000831E3">
          <w:rPr>
            <w:noProof/>
            <w:webHidden/>
          </w:rPr>
          <w:fldChar w:fldCharType="separate"/>
        </w:r>
        <w:r w:rsidR="00411BFD">
          <w:rPr>
            <w:noProof/>
            <w:webHidden/>
          </w:rPr>
          <w:t>3</w:t>
        </w:r>
        <w:r w:rsidR="00487C06" w:rsidRPr="000831E3">
          <w:rPr>
            <w:noProof/>
            <w:webHidden/>
          </w:rPr>
          <w:fldChar w:fldCharType="end"/>
        </w:r>
      </w:hyperlink>
    </w:p>
    <w:p w14:paraId="300BE568" w14:textId="77777777" w:rsidR="00487C06" w:rsidRPr="000831E3" w:rsidRDefault="0063620F">
      <w:pPr>
        <w:pStyle w:val="TM1"/>
        <w:rPr>
          <w:rFonts w:asciiTheme="minorHAnsi" w:eastAsiaTheme="minorEastAsia" w:hAnsiTheme="minorHAnsi" w:cstheme="minorBidi"/>
          <w:b w:val="0"/>
          <w:noProof/>
          <w:sz w:val="22"/>
          <w:szCs w:val="22"/>
        </w:rPr>
      </w:pPr>
      <w:hyperlink w:anchor="_Toc483581836" w:history="1">
        <w:r w:rsidR="00487C06" w:rsidRPr="000831E3">
          <w:rPr>
            <w:rStyle w:val="Lienhypertexte"/>
            <w:noProof/>
          </w:rPr>
          <w:t>3.</w:t>
        </w:r>
        <w:r w:rsidR="00487C06" w:rsidRPr="000831E3">
          <w:rPr>
            <w:rFonts w:asciiTheme="minorHAnsi" w:eastAsiaTheme="minorEastAsia" w:hAnsiTheme="minorHAnsi" w:cstheme="minorBidi"/>
            <w:b w:val="0"/>
            <w:noProof/>
            <w:sz w:val="22"/>
            <w:szCs w:val="22"/>
          </w:rPr>
          <w:tab/>
        </w:r>
        <w:r w:rsidR="00487C06" w:rsidRPr="000831E3">
          <w:rPr>
            <w:rStyle w:val="Lienhypertexte"/>
            <w:noProof/>
          </w:rPr>
          <w:t>PASSAGE EN MAINTENANCE ET DECLENCHEMENT</w:t>
        </w:r>
        <w:r w:rsidR="00487C06" w:rsidRPr="000831E3">
          <w:rPr>
            <w:noProof/>
            <w:webHidden/>
          </w:rPr>
          <w:tab/>
        </w:r>
        <w:r w:rsidR="00487C06" w:rsidRPr="000831E3">
          <w:rPr>
            <w:noProof/>
            <w:webHidden/>
          </w:rPr>
          <w:fldChar w:fldCharType="begin"/>
        </w:r>
        <w:r w:rsidR="00487C06" w:rsidRPr="000831E3">
          <w:rPr>
            <w:noProof/>
            <w:webHidden/>
          </w:rPr>
          <w:instrText xml:space="preserve"> PAGEREF _Toc483581836 \h </w:instrText>
        </w:r>
        <w:r w:rsidR="00487C06" w:rsidRPr="000831E3">
          <w:rPr>
            <w:noProof/>
            <w:webHidden/>
          </w:rPr>
        </w:r>
        <w:r w:rsidR="00487C06" w:rsidRPr="000831E3">
          <w:rPr>
            <w:noProof/>
            <w:webHidden/>
          </w:rPr>
          <w:fldChar w:fldCharType="separate"/>
        </w:r>
        <w:r w:rsidR="00411BFD">
          <w:rPr>
            <w:noProof/>
            <w:webHidden/>
          </w:rPr>
          <w:t>3</w:t>
        </w:r>
        <w:r w:rsidR="00487C06" w:rsidRPr="000831E3">
          <w:rPr>
            <w:noProof/>
            <w:webHidden/>
          </w:rPr>
          <w:fldChar w:fldCharType="end"/>
        </w:r>
      </w:hyperlink>
    </w:p>
    <w:p w14:paraId="536CA557" w14:textId="77777777" w:rsidR="00487C06" w:rsidRPr="000831E3" w:rsidRDefault="0063620F">
      <w:pPr>
        <w:pStyle w:val="TM2"/>
        <w:rPr>
          <w:rFonts w:asciiTheme="minorHAnsi" w:eastAsiaTheme="minorEastAsia" w:hAnsiTheme="minorHAnsi" w:cstheme="minorBidi"/>
          <w:sz w:val="22"/>
          <w:szCs w:val="22"/>
        </w:rPr>
      </w:pPr>
      <w:hyperlink w:anchor="_Toc483581837" w:history="1">
        <w:r w:rsidR="00487C06" w:rsidRPr="000831E3">
          <w:rPr>
            <w:rStyle w:val="Lienhypertexte"/>
          </w:rPr>
          <w:t>3.1.</w:t>
        </w:r>
        <w:r w:rsidR="00487C06" w:rsidRPr="000831E3">
          <w:rPr>
            <w:rFonts w:asciiTheme="minorHAnsi" w:eastAsiaTheme="minorEastAsia" w:hAnsiTheme="minorHAnsi" w:cstheme="minorBidi"/>
            <w:sz w:val="22"/>
            <w:szCs w:val="22"/>
          </w:rPr>
          <w:tab/>
        </w:r>
        <w:r w:rsidR="00487C06" w:rsidRPr="000831E3">
          <w:rPr>
            <w:rStyle w:val="Lienhypertexte"/>
          </w:rPr>
          <w:t>Périmètre</w:t>
        </w:r>
        <w:r w:rsidR="00487C06" w:rsidRPr="000831E3">
          <w:rPr>
            <w:webHidden/>
          </w:rPr>
          <w:tab/>
        </w:r>
        <w:r w:rsidR="00487C06" w:rsidRPr="000831E3">
          <w:rPr>
            <w:webHidden/>
          </w:rPr>
          <w:fldChar w:fldCharType="begin"/>
        </w:r>
        <w:r w:rsidR="00487C06" w:rsidRPr="000831E3">
          <w:rPr>
            <w:webHidden/>
          </w:rPr>
          <w:instrText xml:space="preserve"> PAGEREF _Toc483581837 \h </w:instrText>
        </w:r>
        <w:r w:rsidR="00487C06" w:rsidRPr="000831E3">
          <w:rPr>
            <w:webHidden/>
          </w:rPr>
        </w:r>
        <w:r w:rsidR="00487C06" w:rsidRPr="000831E3">
          <w:rPr>
            <w:webHidden/>
          </w:rPr>
          <w:fldChar w:fldCharType="separate"/>
        </w:r>
        <w:r w:rsidR="00411BFD">
          <w:rPr>
            <w:webHidden/>
          </w:rPr>
          <w:t>3</w:t>
        </w:r>
        <w:r w:rsidR="00487C06" w:rsidRPr="000831E3">
          <w:rPr>
            <w:webHidden/>
          </w:rPr>
          <w:fldChar w:fldCharType="end"/>
        </w:r>
      </w:hyperlink>
    </w:p>
    <w:p w14:paraId="0A0FDD4A" w14:textId="77777777" w:rsidR="00487C06" w:rsidRPr="000831E3" w:rsidRDefault="0063620F">
      <w:pPr>
        <w:pStyle w:val="TM2"/>
        <w:rPr>
          <w:rFonts w:asciiTheme="minorHAnsi" w:eastAsiaTheme="minorEastAsia" w:hAnsiTheme="minorHAnsi" w:cstheme="minorBidi"/>
          <w:sz w:val="22"/>
          <w:szCs w:val="22"/>
        </w:rPr>
      </w:pPr>
      <w:hyperlink w:anchor="_Toc483581838" w:history="1">
        <w:r w:rsidR="00487C06" w:rsidRPr="000831E3">
          <w:rPr>
            <w:rStyle w:val="Lienhypertexte"/>
          </w:rPr>
          <w:t>3.2.</w:t>
        </w:r>
        <w:r w:rsidR="00487C06" w:rsidRPr="000831E3">
          <w:rPr>
            <w:rFonts w:asciiTheme="minorHAnsi" w:eastAsiaTheme="minorEastAsia" w:hAnsiTheme="minorHAnsi" w:cstheme="minorBidi"/>
            <w:sz w:val="22"/>
            <w:szCs w:val="22"/>
          </w:rPr>
          <w:tab/>
        </w:r>
        <w:r w:rsidR="00487C06" w:rsidRPr="000831E3">
          <w:rPr>
            <w:rStyle w:val="Lienhypertexte"/>
          </w:rPr>
          <w:t>Passage en maintenance d’un immeuble</w:t>
        </w:r>
        <w:r w:rsidR="00487C06" w:rsidRPr="000831E3">
          <w:rPr>
            <w:webHidden/>
          </w:rPr>
          <w:tab/>
        </w:r>
        <w:r w:rsidR="00487C06" w:rsidRPr="000831E3">
          <w:rPr>
            <w:webHidden/>
          </w:rPr>
          <w:fldChar w:fldCharType="begin"/>
        </w:r>
        <w:r w:rsidR="00487C06" w:rsidRPr="000831E3">
          <w:rPr>
            <w:webHidden/>
          </w:rPr>
          <w:instrText xml:space="preserve"> PAGEREF _Toc483581838 \h </w:instrText>
        </w:r>
        <w:r w:rsidR="00487C06" w:rsidRPr="000831E3">
          <w:rPr>
            <w:webHidden/>
          </w:rPr>
        </w:r>
        <w:r w:rsidR="00487C06" w:rsidRPr="000831E3">
          <w:rPr>
            <w:webHidden/>
          </w:rPr>
          <w:fldChar w:fldCharType="separate"/>
        </w:r>
        <w:r w:rsidR="00411BFD">
          <w:rPr>
            <w:webHidden/>
          </w:rPr>
          <w:t>3</w:t>
        </w:r>
        <w:r w:rsidR="00487C06" w:rsidRPr="000831E3">
          <w:rPr>
            <w:webHidden/>
          </w:rPr>
          <w:fldChar w:fldCharType="end"/>
        </w:r>
      </w:hyperlink>
    </w:p>
    <w:p w14:paraId="1DA91BD4" w14:textId="77777777" w:rsidR="00487C06" w:rsidRPr="000831E3" w:rsidRDefault="0063620F">
      <w:pPr>
        <w:pStyle w:val="TM2"/>
        <w:rPr>
          <w:rFonts w:asciiTheme="minorHAnsi" w:eastAsiaTheme="minorEastAsia" w:hAnsiTheme="minorHAnsi" w:cstheme="minorBidi"/>
          <w:sz w:val="22"/>
          <w:szCs w:val="22"/>
        </w:rPr>
      </w:pPr>
      <w:hyperlink w:anchor="_Toc483581839" w:history="1">
        <w:r w:rsidR="00487C06" w:rsidRPr="000831E3">
          <w:rPr>
            <w:rStyle w:val="Lienhypertexte"/>
          </w:rPr>
          <w:t>3.3.</w:t>
        </w:r>
        <w:r w:rsidR="00487C06" w:rsidRPr="000831E3">
          <w:rPr>
            <w:rFonts w:asciiTheme="minorHAnsi" w:eastAsiaTheme="minorEastAsia" w:hAnsiTheme="minorHAnsi" w:cstheme="minorBidi"/>
            <w:sz w:val="22"/>
            <w:szCs w:val="22"/>
          </w:rPr>
          <w:tab/>
        </w:r>
        <w:r w:rsidR="00487C06" w:rsidRPr="000831E3">
          <w:rPr>
            <w:rStyle w:val="Lienhypertexte"/>
          </w:rPr>
          <w:t>Déclenchement de la maintenance</w:t>
        </w:r>
        <w:r w:rsidR="00487C06" w:rsidRPr="000831E3">
          <w:rPr>
            <w:webHidden/>
          </w:rPr>
          <w:tab/>
        </w:r>
        <w:r w:rsidR="00487C06" w:rsidRPr="000831E3">
          <w:rPr>
            <w:webHidden/>
          </w:rPr>
          <w:fldChar w:fldCharType="begin"/>
        </w:r>
        <w:r w:rsidR="00487C06" w:rsidRPr="000831E3">
          <w:rPr>
            <w:webHidden/>
          </w:rPr>
          <w:instrText xml:space="preserve"> PAGEREF _Toc483581839 \h </w:instrText>
        </w:r>
        <w:r w:rsidR="00487C06" w:rsidRPr="000831E3">
          <w:rPr>
            <w:webHidden/>
          </w:rPr>
        </w:r>
        <w:r w:rsidR="00487C06" w:rsidRPr="000831E3">
          <w:rPr>
            <w:webHidden/>
          </w:rPr>
          <w:fldChar w:fldCharType="separate"/>
        </w:r>
        <w:r w:rsidR="00411BFD">
          <w:rPr>
            <w:webHidden/>
          </w:rPr>
          <w:t>4</w:t>
        </w:r>
        <w:r w:rsidR="00487C06" w:rsidRPr="000831E3">
          <w:rPr>
            <w:webHidden/>
          </w:rPr>
          <w:fldChar w:fldCharType="end"/>
        </w:r>
      </w:hyperlink>
    </w:p>
    <w:p w14:paraId="7B9D537A" w14:textId="77777777" w:rsidR="00487C06" w:rsidRPr="000831E3" w:rsidRDefault="0063620F">
      <w:pPr>
        <w:pStyle w:val="TM1"/>
        <w:rPr>
          <w:rFonts w:asciiTheme="minorHAnsi" w:eastAsiaTheme="minorEastAsia" w:hAnsiTheme="minorHAnsi" w:cstheme="minorBidi"/>
          <w:b w:val="0"/>
          <w:noProof/>
          <w:sz w:val="22"/>
          <w:szCs w:val="22"/>
        </w:rPr>
      </w:pPr>
      <w:hyperlink w:anchor="_Toc483581840" w:history="1">
        <w:r w:rsidR="00487C06" w:rsidRPr="000831E3">
          <w:rPr>
            <w:rStyle w:val="Lienhypertexte"/>
            <w:noProof/>
          </w:rPr>
          <w:t>4.</w:t>
        </w:r>
        <w:r w:rsidR="00487C06" w:rsidRPr="000831E3">
          <w:rPr>
            <w:rFonts w:asciiTheme="minorHAnsi" w:eastAsiaTheme="minorEastAsia" w:hAnsiTheme="minorHAnsi" w:cstheme="minorBidi"/>
            <w:b w:val="0"/>
            <w:noProof/>
            <w:sz w:val="22"/>
            <w:szCs w:val="22"/>
          </w:rPr>
          <w:tab/>
        </w:r>
        <w:r w:rsidR="00487C06" w:rsidRPr="000831E3">
          <w:rPr>
            <w:rStyle w:val="Lienhypertexte"/>
            <w:noProof/>
          </w:rPr>
          <w:t>DELAIS ET DEROULEMENT DE L’INTERVENTION</w:t>
        </w:r>
        <w:r w:rsidR="00487C06" w:rsidRPr="000831E3">
          <w:rPr>
            <w:noProof/>
            <w:webHidden/>
          </w:rPr>
          <w:tab/>
        </w:r>
        <w:r w:rsidR="00487C06" w:rsidRPr="000831E3">
          <w:rPr>
            <w:noProof/>
            <w:webHidden/>
          </w:rPr>
          <w:fldChar w:fldCharType="begin"/>
        </w:r>
        <w:r w:rsidR="00487C06" w:rsidRPr="000831E3">
          <w:rPr>
            <w:noProof/>
            <w:webHidden/>
          </w:rPr>
          <w:instrText xml:space="preserve"> PAGEREF _Toc483581840 \h </w:instrText>
        </w:r>
        <w:r w:rsidR="00487C06" w:rsidRPr="000831E3">
          <w:rPr>
            <w:noProof/>
            <w:webHidden/>
          </w:rPr>
        </w:r>
        <w:r w:rsidR="00487C06" w:rsidRPr="000831E3">
          <w:rPr>
            <w:noProof/>
            <w:webHidden/>
          </w:rPr>
          <w:fldChar w:fldCharType="separate"/>
        </w:r>
        <w:r w:rsidR="00411BFD">
          <w:rPr>
            <w:noProof/>
            <w:webHidden/>
          </w:rPr>
          <w:t>4</w:t>
        </w:r>
        <w:r w:rsidR="00487C06" w:rsidRPr="000831E3">
          <w:rPr>
            <w:noProof/>
            <w:webHidden/>
          </w:rPr>
          <w:fldChar w:fldCharType="end"/>
        </w:r>
      </w:hyperlink>
    </w:p>
    <w:p w14:paraId="5D9869C0" w14:textId="77777777" w:rsidR="00487C06" w:rsidRPr="000831E3" w:rsidRDefault="0063620F">
      <w:pPr>
        <w:pStyle w:val="TM2"/>
        <w:rPr>
          <w:rFonts w:asciiTheme="minorHAnsi" w:eastAsiaTheme="minorEastAsia" w:hAnsiTheme="minorHAnsi" w:cstheme="minorBidi"/>
          <w:sz w:val="22"/>
          <w:szCs w:val="22"/>
        </w:rPr>
      </w:pPr>
      <w:hyperlink w:anchor="_Toc483581841" w:history="1">
        <w:r w:rsidR="00487C06" w:rsidRPr="000831E3">
          <w:rPr>
            <w:rStyle w:val="Lienhypertexte"/>
          </w:rPr>
          <w:t>4.1.</w:t>
        </w:r>
        <w:r w:rsidR="00487C06" w:rsidRPr="000831E3">
          <w:rPr>
            <w:rFonts w:asciiTheme="minorHAnsi" w:eastAsiaTheme="minorEastAsia" w:hAnsiTheme="minorHAnsi" w:cstheme="minorBidi"/>
            <w:sz w:val="22"/>
            <w:szCs w:val="22"/>
          </w:rPr>
          <w:tab/>
        </w:r>
        <w:r w:rsidR="00487C06" w:rsidRPr="000831E3">
          <w:rPr>
            <w:rStyle w:val="Lienhypertexte"/>
          </w:rPr>
          <w:t>Délais d’intervention et délais de rétablissement de services</w:t>
        </w:r>
        <w:r w:rsidR="00487C06" w:rsidRPr="000831E3">
          <w:rPr>
            <w:webHidden/>
          </w:rPr>
          <w:tab/>
        </w:r>
        <w:r w:rsidR="00487C06" w:rsidRPr="000831E3">
          <w:rPr>
            <w:webHidden/>
          </w:rPr>
          <w:fldChar w:fldCharType="begin"/>
        </w:r>
        <w:r w:rsidR="00487C06" w:rsidRPr="000831E3">
          <w:rPr>
            <w:webHidden/>
          </w:rPr>
          <w:instrText xml:space="preserve"> PAGEREF _Toc483581841 \h </w:instrText>
        </w:r>
        <w:r w:rsidR="00487C06" w:rsidRPr="000831E3">
          <w:rPr>
            <w:webHidden/>
          </w:rPr>
        </w:r>
        <w:r w:rsidR="00487C06" w:rsidRPr="000831E3">
          <w:rPr>
            <w:webHidden/>
          </w:rPr>
          <w:fldChar w:fldCharType="separate"/>
        </w:r>
        <w:r w:rsidR="00411BFD">
          <w:rPr>
            <w:webHidden/>
          </w:rPr>
          <w:t>4</w:t>
        </w:r>
        <w:r w:rsidR="00487C06" w:rsidRPr="000831E3">
          <w:rPr>
            <w:webHidden/>
          </w:rPr>
          <w:fldChar w:fldCharType="end"/>
        </w:r>
      </w:hyperlink>
    </w:p>
    <w:p w14:paraId="3B1DE376" w14:textId="77777777" w:rsidR="00487C06" w:rsidRPr="000831E3" w:rsidRDefault="0063620F">
      <w:pPr>
        <w:pStyle w:val="TM2"/>
        <w:rPr>
          <w:rFonts w:asciiTheme="minorHAnsi" w:eastAsiaTheme="minorEastAsia" w:hAnsiTheme="minorHAnsi" w:cstheme="minorBidi"/>
          <w:sz w:val="22"/>
          <w:szCs w:val="22"/>
        </w:rPr>
      </w:pPr>
      <w:hyperlink w:anchor="_Toc483581842" w:history="1">
        <w:r w:rsidR="00487C06" w:rsidRPr="000831E3">
          <w:rPr>
            <w:rStyle w:val="Lienhypertexte"/>
          </w:rPr>
          <w:t>4.2.</w:t>
        </w:r>
        <w:r w:rsidR="00487C06" w:rsidRPr="000831E3">
          <w:rPr>
            <w:rFonts w:asciiTheme="minorHAnsi" w:eastAsiaTheme="minorEastAsia" w:hAnsiTheme="minorHAnsi" w:cstheme="minorBidi"/>
            <w:sz w:val="22"/>
            <w:szCs w:val="22"/>
          </w:rPr>
          <w:tab/>
        </w:r>
        <w:r w:rsidR="00487C06" w:rsidRPr="000831E3">
          <w:rPr>
            <w:rStyle w:val="Lienhypertexte"/>
          </w:rPr>
          <w:t>Déroulement de l’intervention</w:t>
        </w:r>
        <w:r w:rsidR="00487C06" w:rsidRPr="000831E3">
          <w:rPr>
            <w:webHidden/>
          </w:rPr>
          <w:tab/>
        </w:r>
        <w:r w:rsidR="00487C06" w:rsidRPr="000831E3">
          <w:rPr>
            <w:webHidden/>
          </w:rPr>
          <w:fldChar w:fldCharType="begin"/>
        </w:r>
        <w:r w:rsidR="00487C06" w:rsidRPr="000831E3">
          <w:rPr>
            <w:webHidden/>
          </w:rPr>
          <w:instrText xml:space="preserve"> PAGEREF _Toc483581842 \h </w:instrText>
        </w:r>
        <w:r w:rsidR="00487C06" w:rsidRPr="000831E3">
          <w:rPr>
            <w:webHidden/>
          </w:rPr>
        </w:r>
        <w:r w:rsidR="00487C06" w:rsidRPr="000831E3">
          <w:rPr>
            <w:webHidden/>
          </w:rPr>
          <w:fldChar w:fldCharType="separate"/>
        </w:r>
        <w:r w:rsidR="00411BFD">
          <w:rPr>
            <w:webHidden/>
          </w:rPr>
          <w:t>4</w:t>
        </w:r>
        <w:r w:rsidR="00487C06" w:rsidRPr="000831E3">
          <w:rPr>
            <w:webHidden/>
          </w:rPr>
          <w:fldChar w:fldCharType="end"/>
        </w:r>
      </w:hyperlink>
    </w:p>
    <w:p w14:paraId="04ABF140" w14:textId="77777777" w:rsidR="00487C06" w:rsidRPr="000831E3" w:rsidRDefault="0063620F">
      <w:pPr>
        <w:pStyle w:val="TM1"/>
        <w:rPr>
          <w:rFonts w:asciiTheme="minorHAnsi" w:eastAsiaTheme="minorEastAsia" w:hAnsiTheme="minorHAnsi" w:cstheme="minorBidi"/>
          <w:b w:val="0"/>
          <w:noProof/>
          <w:sz w:val="22"/>
          <w:szCs w:val="22"/>
        </w:rPr>
      </w:pPr>
      <w:hyperlink w:anchor="_Toc483581843" w:history="1">
        <w:r w:rsidR="00487C06" w:rsidRPr="000831E3">
          <w:rPr>
            <w:rStyle w:val="Lienhypertexte"/>
            <w:noProof/>
          </w:rPr>
          <w:t>5.</w:t>
        </w:r>
        <w:r w:rsidR="00487C06" w:rsidRPr="000831E3">
          <w:rPr>
            <w:rFonts w:asciiTheme="minorHAnsi" w:eastAsiaTheme="minorEastAsia" w:hAnsiTheme="minorHAnsi" w:cstheme="minorBidi"/>
            <w:b w:val="0"/>
            <w:noProof/>
            <w:sz w:val="22"/>
            <w:szCs w:val="22"/>
          </w:rPr>
          <w:tab/>
        </w:r>
        <w:r w:rsidR="00487C06" w:rsidRPr="000831E3">
          <w:rPr>
            <w:rStyle w:val="Lienhypertexte"/>
            <w:noProof/>
          </w:rPr>
          <w:t>PRESTATIONS de MAINTENANCE</w:t>
        </w:r>
        <w:r w:rsidR="00487C06" w:rsidRPr="000831E3">
          <w:rPr>
            <w:noProof/>
            <w:webHidden/>
          </w:rPr>
          <w:tab/>
        </w:r>
        <w:r w:rsidR="00487C06" w:rsidRPr="000831E3">
          <w:rPr>
            <w:noProof/>
            <w:webHidden/>
          </w:rPr>
          <w:fldChar w:fldCharType="begin"/>
        </w:r>
        <w:r w:rsidR="00487C06" w:rsidRPr="000831E3">
          <w:rPr>
            <w:noProof/>
            <w:webHidden/>
          </w:rPr>
          <w:instrText xml:space="preserve"> PAGEREF _Toc483581843 \h </w:instrText>
        </w:r>
        <w:r w:rsidR="00487C06" w:rsidRPr="000831E3">
          <w:rPr>
            <w:noProof/>
            <w:webHidden/>
          </w:rPr>
        </w:r>
        <w:r w:rsidR="00487C06" w:rsidRPr="000831E3">
          <w:rPr>
            <w:noProof/>
            <w:webHidden/>
          </w:rPr>
          <w:fldChar w:fldCharType="separate"/>
        </w:r>
        <w:r w:rsidR="00411BFD">
          <w:rPr>
            <w:noProof/>
            <w:webHidden/>
          </w:rPr>
          <w:t>4</w:t>
        </w:r>
        <w:r w:rsidR="00487C06" w:rsidRPr="000831E3">
          <w:rPr>
            <w:noProof/>
            <w:webHidden/>
          </w:rPr>
          <w:fldChar w:fldCharType="end"/>
        </w:r>
      </w:hyperlink>
    </w:p>
    <w:p w14:paraId="5352CD63" w14:textId="77777777" w:rsidR="00487C06" w:rsidRPr="000831E3" w:rsidRDefault="0063620F">
      <w:pPr>
        <w:pStyle w:val="TM2"/>
        <w:rPr>
          <w:rFonts w:asciiTheme="minorHAnsi" w:eastAsiaTheme="minorEastAsia" w:hAnsiTheme="minorHAnsi" w:cstheme="minorBidi"/>
          <w:sz w:val="22"/>
          <w:szCs w:val="22"/>
        </w:rPr>
      </w:pPr>
      <w:hyperlink w:anchor="_Toc483581844" w:history="1">
        <w:r w:rsidR="00487C06" w:rsidRPr="000831E3">
          <w:rPr>
            <w:rStyle w:val="Lienhypertexte"/>
          </w:rPr>
          <w:t>Analyse et diagnostic</w:t>
        </w:r>
        <w:r w:rsidR="00487C06" w:rsidRPr="000831E3">
          <w:rPr>
            <w:webHidden/>
          </w:rPr>
          <w:tab/>
        </w:r>
        <w:r w:rsidR="00487C06" w:rsidRPr="000831E3">
          <w:rPr>
            <w:webHidden/>
          </w:rPr>
          <w:fldChar w:fldCharType="begin"/>
        </w:r>
        <w:r w:rsidR="00487C06" w:rsidRPr="000831E3">
          <w:rPr>
            <w:webHidden/>
          </w:rPr>
          <w:instrText xml:space="preserve"> PAGEREF _Toc483581844 \h </w:instrText>
        </w:r>
        <w:r w:rsidR="00487C06" w:rsidRPr="000831E3">
          <w:rPr>
            <w:webHidden/>
          </w:rPr>
        </w:r>
        <w:r w:rsidR="00487C06" w:rsidRPr="000831E3">
          <w:rPr>
            <w:webHidden/>
          </w:rPr>
          <w:fldChar w:fldCharType="separate"/>
        </w:r>
        <w:r w:rsidR="00411BFD">
          <w:rPr>
            <w:webHidden/>
          </w:rPr>
          <w:t>4</w:t>
        </w:r>
        <w:r w:rsidR="00487C06" w:rsidRPr="000831E3">
          <w:rPr>
            <w:webHidden/>
          </w:rPr>
          <w:fldChar w:fldCharType="end"/>
        </w:r>
      </w:hyperlink>
    </w:p>
    <w:p w14:paraId="2A9E1E17" w14:textId="77777777" w:rsidR="00487C06" w:rsidRPr="000831E3" w:rsidRDefault="0063620F">
      <w:pPr>
        <w:pStyle w:val="TM1"/>
        <w:rPr>
          <w:rFonts w:asciiTheme="minorHAnsi" w:eastAsiaTheme="minorEastAsia" w:hAnsiTheme="minorHAnsi" w:cstheme="minorBidi"/>
          <w:b w:val="0"/>
          <w:noProof/>
          <w:sz w:val="22"/>
          <w:szCs w:val="22"/>
        </w:rPr>
      </w:pPr>
      <w:hyperlink w:anchor="_Toc483581845" w:history="1">
        <w:r w:rsidR="00487C06" w:rsidRPr="000831E3">
          <w:rPr>
            <w:rStyle w:val="Lienhypertexte"/>
            <w:noProof/>
          </w:rPr>
          <w:t>6.</w:t>
        </w:r>
        <w:r w:rsidR="00487C06" w:rsidRPr="000831E3">
          <w:rPr>
            <w:rFonts w:asciiTheme="minorHAnsi" w:eastAsiaTheme="minorEastAsia" w:hAnsiTheme="minorHAnsi" w:cstheme="minorBidi"/>
            <w:b w:val="0"/>
            <w:noProof/>
            <w:sz w:val="22"/>
            <w:szCs w:val="22"/>
          </w:rPr>
          <w:tab/>
        </w:r>
        <w:r w:rsidR="00487C06" w:rsidRPr="000831E3">
          <w:rPr>
            <w:rStyle w:val="Lienhypertexte"/>
            <w:noProof/>
          </w:rPr>
          <w:t>PRESTATION TRAVAUX</w:t>
        </w:r>
        <w:r w:rsidR="00487C06" w:rsidRPr="000831E3">
          <w:rPr>
            <w:noProof/>
            <w:webHidden/>
          </w:rPr>
          <w:tab/>
        </w:r>
        <w:r w:rsidR="00487C06" w:rsidRPr="000831E3">
          <w:rPr>
            <w:noProof/>
            <w:webHidden/>
          </w:rPr>
          <w:fldChar w:fldCharType="begin"/>
        </w:r>
        <w:r w:rsidR="00487C06" w:rsidRPr="000831E3">
          <w:rPr>
            <w:noProof/>
            <w:webHidden/>
          </w:rPr>
          <w:instrText xml:space="preserve"> PAGEREF _Toc483581845 \h </w:instrText>
        </w:r>
        <w:r w:rsidR="00487C06" w:rsidRPr="000831E3">
          <w:rPr>
            <w:noProof/>
            <w:webHidden/>
          </w:rPr>
        </w:r>
        <w:r w:rsidR="00487C06" w:rsidRPr="000831E3">
          <w:rPr>
            <w:noProof/>
            <w:webHidden/>
          </w:rPr>
          <w:fldChar w:fldCharType="separate"/>
        </w:r>
        <w:r w:rsidR="00411BFD">
          <w:rPr>
            <w:noProof/>
            <w:webHidden/>
          </w:rPr>
          <w:t>5</w:t>
        </w:r>
        <w:r w:rsidR="00487C06" w:rsidRPr="000831E3">
          <w:rPr>
            <w:noProof/>
            <w:webHidden/>
          </w:rPr>
          <w:fldChar w:fldCharType="end"/>
        </w:r>
      </w:hyperlink>
    </w:p>
    <w:p w14:paraId="0EF52B01" w14:textId="77777777" w:rsidR="00487C06" w:rsidRPr="000831E3" w:rsidRDefault="0063620F">
      <w:pPr>
        <w:pStyle w:val="TM2"/>
        <w:rPr>
          <w:rFonts w:asciiTheme="minorHAnsi" w:eastAsiaTheme="minorEastAsia" w:hAnsiTheme="minorHAnsi" w:cstheme="minorBidi"/>
          <w:sz w:val="22"/>
          <w:szCs w:val="22"/>
        </w:rPr>
      </w:pPr>
      <w:hyperlink w:anchor="_Toc483581846" w:history="1">
        <w:r w:rsidR="00487C06" w:rsidRPr="000831E3">
          <w:rPr>
            <w:rStyle w:val="Lienhypertexte"/>
          </w:rPr>
          <w:t>6.1.</w:t>
        </w:r>
        <w:r w:rsidR="00487C06" w:rsidRPr="000831E3">
          <w:rPr>
            <w:rFonts w:asciiTheme="minorHAnsi" w:eastAsiaTheme="minorEastAsia" w:hAnsiTheme="minorHAnsi" w:cstheme="minorBidi"/>
            <w:sz w:val="22"/>
            <w:szCs w:val="22"/>
          </w:rPr>
          <w:tab/>
        </w:r>
        <w:r w:rsidR="00487C06" w:rsidRPr="000831E3">
          <w:rPr>
            <w:rStyle w:val="Lienhypertexte"/>
          </w:rPr>
          <w:t>Travaux</w:t>
        </w:r>
        <w:r w:rsidR="00487C06" w:rsidRPr="000831E3">
          <w:rPr>
            <w:webHidden/>
          </w:rPr>
          <w:tab/>
        </w:r>
        <w:r w:rsidR="00487C06" w:rsidRPr="000831E3">
          <w:rPr>
            <w:webHidden/>
          </w:rPr>
          <w:fldChar w:fldCharType="begin"/>
        </w:r>
        <w:r w:rsidR="00487C06" w:rsidRPr="000831E3">
          <w:rPr>
            <w:webHidden/>
          </w:rPr>
          <w:instrText xml:space="preserve"> PAGEREF _Toc483581846 \h </w:instrText>
        </w:r>
        <w:r w:rsidR="00487C06" w:rsidRPr="000831E3">
          <w:rPr>
            <w:webHidden/>
          </w:rPr>
        </w:r>
        <w:r w:rsidR="00487C06" w:rsidRPr="000831E3">
          <w:rPr>
            <w:webHidden/>
          </w:rPr>
          <w:fldChar w:fldCharType="separate"/>
        </w:r>
        <w:r w:rsidR="00411BFD">
          <w:rPr>
            <w:webHidden/>
          </w:rPr>
          <w:t>5</w:t>
        </w:r>
        <w:r w:rsidR="00487C06" w:rsidRPr="000831E3">
          <w:rPr>
            <w:webHidden/>
          </w:rPr>
          <w:fldChar w:fldCharType="end"/>
        </w:r>
      </w:hyperlink>
    </w:p>
    <w:p w14:paraId="6E7F8640" w14:textId="77777777" w:rsidR="00487C06" w:rsidRPr="000831E3" w:rsidRDefault="0063620F">
      <w:pPr>
        <w:pStyle w:val="TM2"/>
        <w:rPr>
          <w:rFonts w:asciiTheme="minorHAnsi" w:eastAsiaTheme="minorEastAsia" w:hAnsiTheme="minorHAnsi" w:cstheme="minorBidi"/>
          <w:sz w:val="22"/>
          <w:szCs w:val="22"/>
        </w:rPr>
      </w:pPr>
      <w:hyperlink w:anchor="_Toc483581847" w:history="1">
        <w:r w:rsidR="00487C06" w:rsidRPr="000831E3">
          <w:rPr>
            <w:rStyle w:val="Lienhypertexte"/>
          </w:rPr>
          <w:t>6.2.</w:t>
        </w:r>
        <w:r w:rsidR="00487C06" w:rsidRPr="000831E3">
          <w:rPr>
            <w:rFonts w:asciiTheme="minorHAnsi" w:eastAsiaTheme="minorEastAsia" w:hAnsiTheme="minorHAnsi" w:cstheme="minorBidi"/>
            <w:sz w:val="22"/>
            <w:szCs w:val="22"/>
          </w:rPr>
          <w:tab/>
        </w:r>
        <w:r w:rsidR="00487C06" w:rsidRPr="000831E3">
          <w:rPr>
            <w:rStyle w:val="Lienhypertexte"/>
          </w:rPr>
          <w:t>Qualification</w:t>
        </w:r>
        <w:r w:rsidR="00487C06" w:rsidRPr="000831E3">
          <w:rPr>
            <w:webHidden/>
          </w:rPr>
          <w:tab/>
        </w:r>
        <w:r w:rsidR="00487C06" w:rsidRPr="000831E3">
          <w:rPr>
            <w:webHidden/>
          </w:rPr>
          <w:fldChar w:fldCharType="begin"/>
        </w:r>
        <w:r w:rsidR="00487C06" w:rsidRPr="000831E3">
          <w:rPr>
            <w:webHidden/>
          </w:rPr>
          <w:instrText xml:space="preserve"> PAGEREF _Toc483581847 \h </w:instrText>
        </w:r>
        <w:r w:rsidR="00487C06" w:rsidRPr="000831E3">
          <w:rPr>
            <w:webHidden/>
          </w:rPr>
        </w:r>
        <w:r w:rsidR="00487C06" w:rsidRPr="000831E3">
          <w:rPr>
            <w:webHidden/>
          </w:rPr>
          <w:fldChar w:fldCharType="separate"/>
        </w:r>
        <w:r w:rsidR="00411BFD">
          <w:rPr>
            <w:webHidden/>
          </w:rPr>
          <w:t>5</w:t>
        </w:r>
        <w:r w:rsidR="00487C06" w:rsidRPr="000831E3">
          <w:rPr>
            <w:webHidden/>
          </w:rPr>
          <w:fldChar w:fldCharType="end"/>
        </w:r>
      </w:hyperlink>
    </w:p>
    <w:p w14:paraId="2D4E2AA1" w14:textId="77777777" w:rsidR="00487C06" w:rsidRPr="000831E3" w:rsidRDefault="0063620F">
      <w:pPr>
        <w:pStyle w:val="TM1"/>
        <w:rPr>
          <w:rFonts w:asciiTheme="minorHAnsi" w:eastAsiaTheme="minorEastAsia" w:hAnsiTheme="minorHAnsi" w:cstheme="minorBidi"/>
          <w:b w:val="0"/>
          <w:noProof/>
          <w:sz w:val="22"/>
          <w:szCs w:val="22"/>
        </w:rPr>
      </w:pPr>
      <w:hyperlink w:anchor="_Toc483581848" w:history="1">
        <w:r w:rsidR="00487C06" w:rsidRPr="000831E3">
          <w:rPr>
            <w:rStyle w:val="Lienhypertexte"/>
            <w:noProof/>
          </w:rPr>
          <w:t>7.</w:t>
        </w:r>
        <w:r w:rsidR="00487C06" w:rsidRPr="000831E3">
          <w:rPr>
            <w:rFonts w:asciiTheme="minorHAnsi" w:eastAsiaTheme="minorEastAsia" w:hAnsiTheme="minorHAnsi" w:cstheme="minorBidi"/>
            <w:b w:val="0"/>
            <w:noProof/>
            <w:sz w:val="22"/>
            <w:szCs w:val="22"/>
          </w:rPr>
          <w:tab/>
        </w:r>
        <w:r w:rsidR="00487C06" w:rsidRPr="000831E3">
          <w:rPr>
            <w:rStyle w:val="Lienhypertexte"/>
            <w:noProof/>
          </w:rPr>
          <w:t>VERIFICATION DE RETABLISSEMENT DE SERVICE : RECETTE</w:t>
        </w:r>
        <w:r w:rsidR="00487C06" w:rsidRPr="000831E3">
          <w:rPr>
            <w:noProof/>
            <w:webHidden/>
          </w:rPr>
          <w:tab/>
        </w:r>
        <w:r w:rsidR="00487C06" w:rsidRPr="000831E3">
          <w:rPr>
            <w:noProof/>
            <w:webHidden/>
          </w:rPr>
          <w:fldChar w:fldCharType="begin"/>
        </w:r>
        <w:r w:rsidR="00487C06" w:rsidRPr="000831E3">
          <w:rPr>
            <w:noProof/>
            <w:webHidden/>
          </w:rPr>
          <w:instrText xml:space="preserve"> PAGEREF _Toc483581848 \h </w:instrText>
        </w:r>
        <w:r w:rsidR="00487C06" w:rsidRPr="000831E3">
          <w:rPr>
            <w:noProof/>
            <w:webHidden/>
          </w:rPr>
        </w:r>
        <w:r w:rsidR="00487C06" w:rsidRPr="000831E3">
          <w:rPr>
            <w:noProof/>
            <w:webHidden/>
          </w:rPr>
          <w:fldChar w:fldCharType="separate"/>
        </w:r>
        <w:r w:rsidR="00411BFD">
          <w:rPr>
            <w:noProof/>
            <w:webHidden/>
          </w:rPr>
          <w:t>5</w:t>
        </w:r>
        <w:r w:rsidR="00487C06" w:rsidRPr="000831E3">
          <w:rPr>
            <w:noProof/>
            <w:webHidden/>
          </w:rPr>
          <w:fldChar w:fldCharType="end"/>
        </w:r>
      </w:hyperlink>
    </w:p>
    <w:p w14:paraId="2AC63330" w14:textId="77777777" w:rsidR="00487C06" w:rsidRPr="000831E3" w:rsidRDefault="0063620F">
      <w:pPr>
        <w:pStyle w:val="TM2"/>
        <w:rPr>
          <w:rFonts w:asciiTheme="minorHAnsi" w:eastAsiaTheme="minorEastAsia" w:hAnsiTheme="minorHAnsi" w:cstheme="minorBidi"/>
          <w:sz w:val="22"/>
          <w:szCs w:val="22"/>
        </w:rPr>
      </w:pPr>
      <w:hyperlink w:anchor="_Toc483581849" w:history="1">
        <w:r w:rsidR="00487C06" w:rsidRPr="000831E3">
          <w:rPr>
            <w:rStyle w:val="Lienhypertexte"/>
          </w:rPr>
          <w:t>Rétablissement de service</w:t>
        </w:r>
        <w:r w:rsidR="00487C06" w:rsidRPr="000831E3">
          <w:rPr>
            <w:webHidden/>
          </w:rPr>
          <w:tab/>
        </w:r>
        <w:r w:rsidR="00487C06" w:rsidRPr="000831E3">
          <w:rPr>
            <w:webHidden/>
          </w:rPr>
          <w:fldChar w:fldCharType="begin"/>
        </w:r>
        <w:r w:rsidR="00487C06" w:rsidRPr="000831E3">
          <w:rPr>
            <w:webHidden/>
          </w:rPr>
          <w:instrText xml:space="preserve"> PAGEREF _Toc483581849 \h </w:instrText>
        </w:r>
        <w:r w:rsidR="00487C06" w:rsidRPr="000831E3">
          <w:rPr>
            <w:webHidden/>
          </w:rPr>
        </w:r>
        <w:r w:rsidR="00487C06" w:rsidRPr="000831E3">
          <w:rPr>
            <w:webHidden/>
          </w:rPr>
          <w:fldChar w:fldCharType="separate"/>
        </w:r>
        <w:r w:rsidR="00411BFD">
          <w:rPr>
            <w:webHidden/>
          </w:rPr>
          <w:t>5</w:t>
        </w:r>
        <w:r w:rsidR="00487C06" w:rsidRPr="000831E3">
          <w:rPr>
            <w:webHidden/>
          </w:rPr>
          <w:fldChar w:fldCharType="end"/>
        </w:r>
      </w:hyperlink>
    </w:p>
    <w:p w14:paraId="10A683F8" w14:textId="77777777" w:rsidR="00F96263" w:rsidRPr="000831E3" w:rsidRDefault="00F96263" w:rsidP="006152AE">
      <w:pPr>
        <w:pStyle w:val="TM1"/>
      </w:pPr>
      <w:r w:rsidRPr="000831E3">
        <w:fldChar w:fldCharType="end"/>
      </w:r>
    </w:p>
    <w:p w14:paraId="5F21782A" w14:textId="77777777" w:rsidR="00F96263" w:rsidRPr="000831E3" w:rsidRDefault="00F96263" w:rsidP="00F96263">
      <w:pPr>
        <w:rPr>
          <w:b/>
          <w:u w:val="single"/>
        </w:rPr>
      </w:pPr>
      <w:r w:rsidRPr="000831E3">
        <w:rPr>
          <w:b/>
          <w:u w:val="single"/>
        </w:rPr>
        <w:br w:type="page"/>
      </w:r>
    </w:p>
    <w:p w14:paraId="220BD081" w14:textId="77777777" w:rsidR="00F96263" w:rsidRPr="000831E3" w:rsidRDefault="00F96263" w:rsidP="00F96263">
      <w:pPr>
        <w:pStyle w:val="Titre1"/>
        <w:keepLines/>
        <w:pBdr>
          <w:top w:val="none" w:sz="0" w:space="0" w:color="auto"/>
          <w:left w:val="none" w:sz="0" w:space="0" w:color="auto"/>
          <w:bottom w:val="none" w:sz="0" w:space="0" w:color="auto"/>
          <w:right w:val="none" w:sz="0" w:space="0" w:color="auto"/>
        </w:pBdr>
        <w:tabs>
          <w:tab w:val="clear" w:pos="-180"/>
          <w:tab w:val="num" w:pos="432"/>
        </w:tabs>
        <w:spacing w:before="480" w:after="120"/>
        <w:ind w:left="432" w:hanging="432"/>
        <w:rPr>
          <w:sz w:val="20"/>
        </w:rPr>
      </w:pPr>
      <w:bookmarkStart w:id="1" w:name="_Toc483581832"/>
      <w:r w:rsidRPr="000831E3">
        <w:rPr>
          <w:sz w:val="20"/>
        </w:rPr>
        <w:lastRenderedPageBreak/>
        <w:t>OBJET</w:t>
      </w:r>
      <w:bookmarkEnd w:id="1"/>
    </w:p>
    <w:p w14:paraId="3A4AB842" w14:textId="77777777" w:rsidR="00F96263" w:rsidRPr="000831E3" w:rsidRDefault="00F96263" w:rsidP="00F96263">
      <w:pPr>
        <w:pStyle w:val="Titre2"/>
        <w:keepLines/>
        <w:tabs>
          <w:tab w:val="clear" w:pos="0"/>
          <w:tab w:val="num" w:pos="576"/>
        </w:tabs>
        <w:spacing w:before="200" w:after="120"/>
        <w:ind w:left="576" w:hanging="576"/>
        <w:rPr>
          <w:sz w:val="20"/>
        </w:rPr>
      </w:pPr>
      <w:bookmarkStart w:id="2" w:name="_Toc483581833"/>
      <w:r w:rsidRPr="000831E3">
        <w:rPr>
          <w:sz w:val="20"/>
        </w:rPr>
        <w:t>Cadre</w:t>
      </w:r>
      <w:bookmarkEnd w:id="2"/>
    </w:p>
    <w:p w14:paraId="5F8B9C2F" w14:textId="1B040B28" w:rsidR="00F96263" w:rsidRPr="000831E3" w:rsidRDefault="00F96263" w:rsidP="00F96263">
      <w:r w:rsidRPr="000831E3">
        <w:t xml:space="preserve">Dans le cadre de l’exploitation </w:t>
      </w:r>
      <w:r w:rsidR="00F533F4">
        <w:t>du</w:t>
      </w:r>
      <w:r w:rsidRPr="000831E3">
        <w:t xml:space="preserve"> </w:t>
      </w:r>
      <w:r w:rsidR="005860F3">
        <w:t>R</w:t>
      </w:r>
      <w:r w:rsidRPr="000831E3">
        <w:t xml:space="preserve">éseau </w:t>
      </w:r>
      <w:r w:rsidR="00C04AB3">
        <w:t>communautaire</w:t>
      </w:r>
      <w:r w:rsidR="00F533F4">
        <w:t xml:space="preserve"> </w:t>
      </w:r>
      <w:r w:rsidRPr="000831E3">
        <w:t xml:space="preserve">FTTH, </w:t>
      </w:r>
      <w:r w:rsidR="00646E90">
        <w:t>TARN</w:t>
      </w:r>
      <w:r w:rsidR="007A46C5">
        <w:t xml:space="preserve"> FIBRE</w:t>
      </w:r>
      <w:r w:rsidRPr="000831E3">
        <w:t xml:space="preserve"> précise dans cette annexe les conditions de réalisation des travaux </w:t>
      </w:r>
      <w:r w:rsidR="000831E3" w:rsidRPr="000831E3">
        <w:t>de maintenance</w:t>
      </w:r>
      <w:r w:rsidRPr="000831E3">
        <w:t xml:space="preserve"> (réparation ou remplacement) de fibres optiques</w:t>
      </w:r>
      <w:r w:rsidR="00D12843" w:rsidRPr="000831E3">
        <w:t xml:space="preserve"> et des </w:t>
      </w:r>
      <w:r w:rsidRPr="000831E3">
        <w:t xml:space="preserve">équipements passifs au sein des bâtiments </w:t>
      </w:r>
      <w:r w:rsidR="00862BF8">
        <w:t>raccordés</w:t>
      </w:r>
      <w:r w:rsidRPr="000831E3">
        <w:t xml:space="preserve"> par </w:t>
      </w:r>
      <w:r w:rsidR="00646E90">
        <w:t>TARN</w:t>
      </w:r>
      <w:r w:rsidR="007A46C5">
        <w:t xml:space="preserve"> FIBRE</w:t>
      </w:r>
      <w:r w:rsidR="00642C23" w:rsidRPr="000831E3">
        <w:t>.</w:t>
      </w:r>
    </w:p>
    <w:p w14:paraId="09F3999C" w14:textId="77777777" w:rsidR="00F96263" w:rsidRPr="000831E3" w:rsidRDefault="00F96263" w:rsidP="00F96263">
      <w:pPr>
        <w:pStyle w:val="Titre2"/>
        <w:keepLines/>
        <w:tabs>
          <w:tab w:val="clear" w:pos="0"/>
          <w:tab w:val="num" w:pos="576"/>
        </w:tabs>
        <w:spacing w:before="200" w:after="120"/>
        <w:ind w:left="576" w:hanging="576"/>
        <w:rPr>
          <w:sz w:val="20"/>
        </w:rPr>
      </w:pPr>
      <w:bookmarkStart w:id="3" w:name="_Toc483581834"/>
      <w:r w:rsidRPr="000831E3">
        <w:rPr>
          <w:sz w:val="20"/>
        </w:rPr>
        <w:t>Nature des Prestations</w:t>
      </w:r>
      <w:bookmarkEnd w:id="3"/>
    </w:p>
    <w:p w14:paraId="6158A3AD" w14:textId="77777777" w:rsidR="00F96263" w:rsidRPr="000831E3" w:rsidRDefault="00F96263" w:rsidP="00F96263">
      <w:r w:rsidRPr="000831E3">
        <w:t>Les prestations sont les suivantes :</w:t>
      </w:r>
    </w:p>
    <w:p w14:paraId="208C11EB" w14:textId="77777777" w:rsidR="00F96263" w:rsidRPr="000831E3" w:rsidRDefault="00F96263" w:rsidP="00F96263">
      <w:r w:rsidRPr="000831E3">
        <w:t>- La prise en maintenance.</w:t>
      </w:r>
    </w:p>
    <w:p w14:paraId="389837B1" w14:textId="77777777" w:rsidR="00F96263" w:rsidRPr="000831E3" w:rsidRDefault="00F96263" w:rsidP="00F96263">
      <w:r w:rsidRPr="000831E3">
        <w:t>- La maintenance corrective constituée des lots principaux :</w:t>
      </w:r>
    </w:p>
    <w:p w14:paraId="429D5A8A" w14:textId="77777777" w:rsidR="00F96263" w:rsidRPr="000831E3" w:rsidRDefault="00F96263" w:rsidP="00F96263">
      <w:pPr>
        <w:numPr>
          <w:ilvl w:val="0"/>
          <w:numId w:val="34"/>
        </w:numPr>
      </w:pPr>
      <w:r w:rsidRPr="000831E3">
        <w:t xml:space="preserve">analyse et diagnostic d’incident </w:t>
      </w:r>
    </w:p>
    <w:p w14:paraId="29A746C9" w14:textId="2C5CF28E" w:rsidR="00F96263" w:rsidRPr="000831E3" w:rsidRDefault="00F533F4" w:rsidP="00F96263">
      <w:pPr>
        <w:numPr>
          <w:ilvl w:val="0"/>
          <w:numId w:val="34"/>
        </w:numPr>
      </w:pPr>
      <w:r>
        <w:t>t</w:t>
      </w:r>
      <w:r w:rsidR="00F96263" w:rsidRPr="000831E3">
        <w:t>ravaux de réparation  de l’infrastructure optique de l’immeuble et qualification.</w:t>
      </w:r>
    </w:p>
    <w:p w14:paraId="11536104" w14:textId="04D20C8E" w:rsidR="00F96263" w:rsidRPr="000831E3" w:rsidRDefault="00F533F4" w:rsidP="00F96263">
      <w:pPr>
        <w:numPr>
          <w:ilvl w:val="0"/>
          <w:numId w:val="34"/>
        </w:numPr>
      </w:pPr>
      <w:r>
        <w:t>v</w:t>
      </w:r>
      <w:r w:rsidR="00F96263" w:rsidRPr="000831E3">
        <w:t xml:space="preserve">érification du rétablissement de service, mise à jour du dossier site. </w:t>
      </w:r>
    </w:p>
    <w:p w14:paraId="46BDA1AE" w14:textId="77777777" w:rsidR="00F96263" w:rsidRPr="000831E3" w:rsidRDefault="00F96263" w:rsidP="00F96263"/>
    <w:p w14:paraId="73F07822" w14:textId="77777777" w:rsidR="00F96263" w:rsidRPr="000831E3" w:rsidRDefault="00F96263" w:rsidP="00F96263">
      <w:r w:rsidRPr="000831E3">
        <w:t>Les opérations de maintenance corrective ont pour objectifs de :</w:t>
      </w:r>
    </w:p>
    <w:p w14:paraId="6B3DAE14" w14:textId="77777777" w:rsidR="00F96263" w:rsidRPr="000831E3" w:rsidRDefault="00F96263" w:rsidP="00F96263"/>
    <w:p w14:paraId="384C2DAD" w14:textId="77777777" w:rsidR="00F96263" w:rsidRPr="000831E3" w:rsidRDefault="00F96263" w:rsidP="00F96263">
      <w:pPr>
        <w:numPr>
          <w:ilvl w:val="0"/>
          <w:numId w:val="35"/>
        </w:numPr>
        <w:tabs>
          <w:tab w:val="clear" w:pos="360"/>
          <w:tab w:val="num" w:pos="1068"/>
        </w:tabs>
        <w:ind w:left="1068"/>
      </w:pPr>
      <w:r w:rsidRPr="000831E3">
        <w:t>rétablir le Service lorsque celui-ci est interrompu ou dégradé (le rétablissement de Service peut être effectué soit par une solution palliative soit par une solution curative) ;</w:t>
      </w:r>
    </w:p>
    <w:p w14:paraId="5D811BCA" w14:textId="77777777" w:rsidR="00F96263" w:rsidRPr="000831E3" w:rsidRDefault="00F96263" w:rsidP="00F96263">
      <w:pPr>
        <w:numPr>
          <w:ilvl w:val="0"/>
          <w:numId w:val="35"/>
        </w:numPr>
        <w:tabs>
          <w:tab w:val="clear" w:pos="360"/>
          <w:tab w:val="num" w:pos="1068"/>
        </w:tabs>
        <w:ind w:left="1068"/>
      </w:pPr>
      <w:r w:rsidRPr="000831E3">
        <w:t>remettre les équipements dans leur état de fonctionnement nominal (le retour en situation nominale est effectué par une solution curative).</w:t>
      </w:r>
    </w:p>
    <w:p w14:paraId="3D13FB56" w14:textId="77777777" w:rsidR="00F96263" w:rsidRPr="000831E3" w:rsidRDefault="00F96263" w:rsidP="00F96263">
      <w:pPr>
        <w:outlineLvl w:val="0"/>
      </w:pPr>
    </w:p>
    <w:p w14:paraId="429DDBBF" w14:textId="77777777" w:rsidR="00F96263" w:rsidRPr="000831E3" w:rsidRDefault="00F96263" w:rsidP="00F96263">
      <w:bookmarkStart w:id="4" w:name="_Toc246761806"/>
      <w:r w:rsidRPr="000831E3">
        <w:t xml:space="preserve">Les prestations de levée de doute font partie de </w:t>
      </w:r>
      <w:smartTag w:uri="urn:schemas-microsoft-com:office:smarttags" w:element="PersonName">
        <w:smartTagPr>
          <w:attr w:name="ProductID" w:val="la Maintenance"/>
        </w:smartTagPr>
        <w:r w:rsidRPr="000831E3">
          <w:t>la Maintenance</w:t>
        </w:r>
      </w:smartTag>
      <w:r w:rsidRPr="000831E3">
        <w:t xml:space="preserve"> corrective des infrastructures terrestres.</w:t>
      </w:r>
      <w:bookmarkEnd w:id="4"/>
    </w:p>
    <w:p w14:paraId="3D040F7F" w14:textId="77777777" w:rsidR="00F96263" w:rsidRPr="000831E3" w:rsidRDefault="00F96263" w:rsidP="00F96263">
      <w:pPr>
        <w:pStyle w:val="Titre1"/>
        <w:keepLines/>
        <w:pBdr>
          <w:top w:val="none" w:sz="0" w:space="0" w:color="auto"/>
          <w:left w:val="none" w:sz="0" w:space="0" w:color="auto"/>
          <w:bottom w:val="none" w:sz="0" w:space="0" w:color="auto"/>
          <w:right w:val="none" w:sz="0" w:space="0" w:color="auto"/>
        </w:pBdr>
        <w:tabs>
          <w:tab w:val="clear" w:pos="-180"/>
          <w:tab w:val="num" w:pos="432"/>
        </w:tabs>
        <w:spacing w:before="480" w:after="120"/>
        <w:ind w:left="432" w:hanging="432"/>
        <w:rPr>
          <w:sz w:val="20"/>
        </w:rPr>
      </w:pPr>
      <w:bookmarkStart w:id="5" w:name="_Toc483581835"/>
      <w:r w:rsidRPr="000831E3">
        <w:rPr>
          <w:sz w:val="20"/>
        </w:rPr>
        <w:t>GENERALITES</w:t>
      </w:r>
      <w:bookmarkEnd w:id="5"/>
    </w:p>
    <w:p w14:paraId="5FD33E32" w14:textId="43488083" w:rsidR="00F96263" w:rsidRPr="000831E3" w:rsidRDefault="00F96263" w:rsidP="00F96263">
      <w:r w:rsidRPr="000831E3">
        <w:t>L</w:t>
      </w:r>
      <w:r w:rsidR="00862BF8">
        <w:t xml:space="preserve">e Réseau </w:t>
      </w:r>
      <w:r w:rsidR="00C04AB3">
        <w:t>communautaire</w:t>
      </w:r>
      <w:r w:rsidRPr="000831E3">
        <w:t xml:space="preserve"> FTTH </w:t>
      </w:r>
      <w:r w:rsidR="006D5C5B" w:rsidRPr="000831E3">
        <w:t>est déployée jusqu’aux PB</w:t>
      </w:r>
      <w:r w:rsidR="00F533F4">
        <w:t>O</w:t>
      </w:r>
      <w:r w:rsidR="006D5C5B" w:rsidRPr="000831E3">
        <w:t xml:space="preserve"> situés sur le domaine public pour desservir un ensemble de </w:t>
      </w:r>
      <w:r w:rsidR="006D5C5B" w:rsidRPr="005860F3">
        <w:t>Logements Couverts (habitat individuel</w:t>
      </w:r>
      <w:r w:rsidR="004C0167">
        <w:t>, lotissement privé</w:t>
      </w:r>
      <w:r w:rsidR="006D5C5B" w:rsidRPr="005860F3">
        <w:t>) ou jusqu’aux PB</w:t>
      </w:r>
      <w:r w:rsidR="00F533F4" w:rsidRPr="005860F3">
        <w:t>O</w:t>
      </w:r>
      <w:r w:rsidR="006D5C5B" w:rsidRPr="005860F3">
        <w:t xml:space="preserve"> situés sur des paliers (habitat collectif).</w:t>
      </w:r>
      <w:r w:rsidR="00896C5D" w:rsidRPr="005860F3">
        <w:t xml:space="preserve"> </w:t>
      </w:r>
      <w:r w:rsidRPr="009920C9">
        <w:t>En règle générale l’infrastructure</w:t>
      </w:r>
      <w:r w:rsidRPr="005860F3">
        <w:t xml:space="preserve"> </w:t>
      </w:r>
      <w:r w:rsidR="00C04AB3">
        <w:t xml:space="preserve">le Réseau </w:t>
      </w:r>
      <w:r w:rsidRPr="005860F3">
        <w:t>est arrêté aux points de pénétrations des bâtiments.</w:t>
      </w:r>
    </w:p>
    <w:p w14:paraId="4605F3CF" w14:textId="77777777" w:rsidR="00896C5D" w:rsidRPr="000831E3" w:rsidRDefault="00896C5D" w:rsidP="00F96263"/>
    <w:p w14:paraId="6D671866" w14:textId="4FA7B3E3" w:rsidR="00F96263" w:rsidRPr="000831E3" w:rsidRDefault="00F96263" w:rsidP="00F96263">
      <w:r w:rsidRPr="000831E3">
        <w:t>Ce</w:t>
      </w:r>
      <w:r w:rsidR="00862BF8">
        <w:t xml:space="preserve"> Réseau</w:t>
      </w:r>
      <w:r w:rsidRPr="000831E3">
        <w:t xml:space="preserve"> est constitué </w:t>
      </w:r>
      <w:r w:rsidR="009106AB" w:rsidRPr="000831E3">
        <w:t xml:space="preserve">du local NRO, de câbles entre le NRO et le PM empruntant tout cheminement, support, conduite ou appui approprié, des boitiers de protection d’épissures, </w:t>
      </w:r>
      <w:r w:rsidRPr="000831E3">
        <w:t xml:space="preserve">de PM, de câbles </w:t>
      </w:r>
      <w:r w:rsidR="00E44FB5" w:rsidRPr="000831E3">
        <w:t>entre le</w:t>
      </w:r>
      <w:r w:rsidR="005D5859" w:rsidRPr="000831E3">
        <w:t xml:space="preserve"> PM et </w:t>
      </w:r>
      <w:r w:rsidR="00E44FB5" w:rsidRPr="000831E3">
        <w:t>le PB</w:t>
      </w:r>
      <w:r w:rsidR="00F533F4">
        <w:t>O</w:t>
      </w:r>
      <w:r w:rsidR="00E44FB5" w:rsidRPr="000831E3">
        <w:t xml:space="preserve"> empruntant tout cheminement, support, conduite ou appui approprié, </w:t>
      </w:r>
      <w:r w:rsidR="008C44F1" w:rsidRPr="000831E3">
        <w:t>des boitiers de protection d’épissures,</w:t>
      </w:r>
      <w:r w:rsidR="008C44F1" w:rsidRPr="000831E3" w:rsidDel="00E44FB5">
        <w:t xml:space="preserve"> </w:t>
      </w:r>
      <w:r w:rsidR="00E44FB5" w:rsidRPr="000831E3">
        <w:t>du PB</w:t>
      </w:r>
      <w:r w:rsidR="00F533F4">
        <w:t>O</w:t>
      </w:r>
      <w:r w:rsidR="00E44FB5" w:rsidRPr="000831E3">
        <w:t xml:space="preserve">, du </w:t>
      </w:r>
      <w:r w:rsidR="005860F3">
        <w:t xml:space="preserve">Raccordement </w:t>
      </w:r>
      <w:r w:rsidR="00862BF8">
        <w:t>f</w:t>
      </w:r>
      <w:r w:rsidR="00E44FB5" w:rsidRPr="000831E3">
        <w:t>inal empruntant tout support, conduite, appui, goulotte, chemin de câble, gaine approprié</w:t>
      </w:r>
      <w:r w:rsidRPr="000831E3">
        <w:t xml:space="preserve"> </w:t>
      </w:r>
      <w:r w:rsidR="00E44FB5" w:rsidRPr="000831E3">
        <w:t xml:space="preserve">et </w:t>
      </w:r>
      <w:r w:rsidR="005860F3" w:rsidRPr="005860F3">
        <w:t xml:space="preserve">de la </w:t>
      </w:r>
      <w:r w:rsidR="00E44FB5" w:rsidRPr="005860F3">
        <w:t>PTO</w:t>
      </w:r>
      <w:r w:rsidR="009106AB" w:rsidRPr="005860F3">
        <w:t>.</w:t>
      </w:r>
    </w:p>
    <w:p w14:paraId="271FF6D8" w14:textId="77777777" w:rsidR="00F96263" w:rsidRPr="000831E3" w:rsidRDefault="00F96263" w:rsidP="00F96263">
      <w:pPr>
        <w:pStyle w:val="Titre1"/>
        <w:keepLines/>
        <w:pBdr>
          <w:top w:val="none" w:sz="0" w:space="0" w:color="auto"/>
          <w:left w:val="none" w:sz="0" w:space="0" w:color="auto"/>
          <w:bottom w:val="none" w:sz="0" w:space="0" w:color="auto"/>
          <w:right w:val="none" w:sz="0" w:space="0" w:color="auto"/>
        </w:pBdr>
        <w:tabs>
          <w:tab w:val="clear" w:pos="-180"/>
          <w:tab w:val="num" w:pos="432"/>
        </w:tabs>
        <w:spacing w:before="480" w:after="120"/>
        <w:ind w:left="432" w:hanging="432"/>
        <w:rPr>
          <w:sz w:val="20"/>
        </w:rPr>
      </w:pPr>
      <w:bookmarkStart w:id="6" w:name="_Toc483581836"/>
      <w:r w:rsidRPr="000831E3">
        <w:rPr>
          <w:sz w:val="20"/>
        </w:rPr>
        <w:t>PASSAGE EN MAINTENANCE ET DECLENCHEMENT</w:t>
      </w:r>
      <w:bookmarkEnd w:id="6"/>
    </w:p>
    <w:p w14:paraId="104D84A1" w14:textId="77777777" w:rsidR="00F96263" w:rsidRPr="000831E3" w:rsidRDefault="00F96263" w:rsidP="00F96263">
      <w:pPr>
        <w:pStyle w:val="Titre2"/>
        <w:keepLines/>
        <w:tabs>
          <w:tab w:val="clear" w:pos="0"/>
          <w:tab w:val="num" w:pos="576"/>
        </w:tabs>
        <w:spacing w:before="200" w:after="120"/>
        <w:ind w:left="576" w:hanging="576"/>
        <w:rPr>
          <w:sz w:val="20"/>
        </w:rPr>
      </w:pPr>
      <w:bookmarkStart w:id="7" w:name="_Toc483581837"/>
      <w:bookmarkStart w:id="8" w:name="_Toc229455611"/>
      <w:r w:rsidRPr="000831E3">
        <w:rPr>
          <w:sz w:val="20"/>
        </w:rPr>
        <w:t>Périmètre</w:t>
      </w:r>
      <w:bookmarkEnd w:id="7"/>
    </w:p>
    <w:p w14:paraId="08E5C4E5" w14:textId="7B289A36" w:rsidR="00AE6FE1" w:rsidRDefault="00F96263" w:rsidP="001230AB">
      <w:r w:rsidRPr="000831E3">
        <w:t>Le périmètre de la maintenance d</w:t>
      </w:r>
      <w:r w:rsidR="00862BF8">
        <w:t xml:space="preserve">u Réseau </w:t>
      </w:r>
      <w:r w:rsidR="00C04AB3">
        <w:t>communautaire</w:t>
      </w:r>
      <w:r w:rsidR="00E44FB5" w:rsidRPr="000831E3">
        <w:t xml:space="preserve"> s’entend</w:t>
      </w:r>
      <w:r w:rsidR="00AE6FE1">
        <w:t> :</w:t>
      </w:r>
    </w:p>
    <w:p w14:paraId="71BF45B4" w14:textId="26680850" w:rsidR="00AE6FE1" w:rsidRDefault="00E44FB5" w:rsidP="005860F3">
      <w:pPr>
        <w:pStyle w:val="Paragraphedeliste"/>
        <w:numPr>
          <w:ilvl w:val="0"/>
          <w:numId w:val="40"/>
        </w:numPr>
      </w:pPr>
      <w:r w:rsidRPr="000831E3">
        <w:t xml:space="preserve">du </w:t>
      </w:r>
      <w:r w:rsidR="00D40C4C" w:rsidRPr="000831E3">
        <w:t xml:space="preserve">PM </w:t>
      </w:r>
      <w:r w:rsidRPr="000831E3">
        <w:t>au PB</w:t>
      </w:r>
      <w:r w:rsidR="00AE6FE1">
        <w:t>O</w:t>
      </w:r>
      <w:r w:rsidR="00D12843" w:rsidRPr="000831E3">
        <w:t xml:space="preserve">, </w:t>
      </w:r>
    </w:p>
    <w:p w14:paraId="51E1F34A" w14:textId="701DFA62" w:rsidR="00AE6FE1" w:rsidRDefault="00D12843" w:rsidP="00067354">
      <w:pPr>
        <w:pStyle w:val="Paragraphedeliste"/>
        <w:numPr>
          <w:ilvl w:val="0"/>
          <w:numId w:val="40"/>
        </w:numPr>
      </w:pPr>
      <w:r w:rsidRPr="000831E3">
        <w:t>du NRO au PM dans le cas où l’offre de raccordement au NRO est souscrite,</w:t>
      </w:r>
      <w:r w:rsidR="00E44FB5" w:rsidRPr="000831E3">
        <w:t xml:space="preserve"> en ce compris toutes les infrastructures qui accueillent ou supportent la Ligne</w:t>
      </w:r>
      <w:r w:rsidR="004B0B2B" w:rsidRPr="000831E3">
        <w:t>,</w:t>
      </w:r>
      <w:r w:rsidR="00E44FB5" w:rsidRPr="000831E3">
        <w:t xml:space="preserve"> </w:t>
      </w:r>
    </w:p>
    <w:p w14:paraId="643F431C" w14:textId="4D041129" w:rsidR="00D12843" w:rsidRPr="000831E3" w:rsidRDefault="00AE6FE1" w:rsidP="005860F3">
      <w:pPr>
        <w:pStyle w:val="Paragraphedeliste"/>
        <w:numPr>
          <w:ilvl w:val="0"/>
          <w:numId w:val="40"/>
        </w:numPr>
      </w:pPr>
      <w:r w:rsidRPr="000831E3">
        <w:t>et</w:t>
      </w:r>
      <w:r>
        <w:t>,</w:t>
      </w:r>
      <w:r w:rsidRPr="000831E3">
        <w:t xml:space="preserve"> le cas échéant</w:t>
      </w:r>
      <w:r>
        <w:t xml:space="preserve">, du PBO </w:t>
      </w:r>
      <w:r w:rsidR="005860F3">
        <w:t>à la</w:t>
      </w:r>
      <w:r w:rsidR="00280A41">
        <w:t xml:space="preserve"> </w:t>
      </w:r>
      <w:r>
        <w:t xml:space="preserve">PTO dans le cas d’un </w:t>
      </w:r>
      <w:r w:rsidR="00862BF8">
        <w:t>R</w:t>
      </w:r>
      <w:r>
        <w:t xml:space="preserve">accordement final assuré par </w:t>
      </w:r>
      <w:r w:rsidR="00646E90">
        <w:t>TARN</w:t>
      </w:r>
      <w:r w:rsidR="007A46C5">
        <w:t xml:space="preserve"> FIBRE</w:t>
      </w:r>
      <w:r>
        <w:t xml:space="preserve">, Opérateur d’Immeuble. Dans le cas d’un </w:t>
      </w:r>
      <w:r w:rsidR="00862BF8">
        <w:t>R</w:t>
      </w:r>
      <w:r>
        <w:t xml:space="preserve">accordement final assuré par l’Opérateur Commercial, le périmètre de la maintenance effectué par </w:t>
      </w:r>
      <w:r w:rsidR="00646E90">
        <w:t>TARN</w:t>
      </w:r>
      <w:r w:rsidR="007A46C5">
        <w:t xml:space="preserve"> FIBRE</w:t>
      </w:r>
      <w:r>
        <w:t xml:space="preserve"> exclut le </w:t>
      </w:r>
      <w:r w:rsidR="00E44FB5" w:rsidRPr="000831E3">
        <w:t>Câblage Client Final dont la maintenance de niveau 1 est réalisée par l’Opérateur</w:t>
      </w:r>
      <w:r>
        <w:t xml:space="preserve"> Commercial</w:t>
      </w:r>
      <w:r w:rsidR="00E44FB5" w:rsidRPr="000831E3">
        <w:t>. Toutefois</w:t>
      </w:r>
      <w:r>
        <w:t>,</w:t>
      </w:r>
      <w:r w:rsidR="00E44FB5" w:rsidRPr="000831E3">
        <w:t xml:space="preserve"> ce dernier, après avoir réalisé l’opération de maintenance de niveau 1</w:t>
      </w:r>
      <w:r w:rsidR="00F96263" w:rsidRPr="000831E3">
        <w:t xml:space="preserve"> </w:t>
      </w:r>
      <w:r w:rsidR="00E44FB5" w:rsidRPr="000831E3">
        <w:t xml:space="preserve">peut solliciter </w:t>
      </w:r>
      <w:r w:rsidR="00646E90">
        <w:t>TARN</w:t>
      </w:r>
      <w:r w:rsidR="007A46C5">
        <w:t xml:space="preserve"> FIBRE</w:t>
      </w:r>
      <w:r w:rsidR="00E44FB5" w:rsidRPr="000831E3">
        <w:t xml:space="preserve"> pour la maintenance de niveau 2 sur cette section.</w:t>
      </w:r>
      <w:r w:rsidR="00E44FB5" w:rsidRPr="000831E3" w:rsidDel="00E44FB5">
        <w:t xml:space="preserve"> </w:t>
      </w:r>
    </w:p>
    <w:p w14:paraId="69FE7238" w14:textId="78D2BAD6" w:rsidR="00F96263" w:rsidRPr="000831E3" w:rsidRDefault="004C0167" w:rsidP="00D12843">
      <w:pPr>
        <w:pStyle w:val="Titre2"/>
        <w:keepLines/>
        <w:tabs>
          <w:tab w:val="clear" w:pos="0"/>
          <w:tab w:val="num" w:pos="576"/>
        </w:tabs>
        <w:spacing w:before="200" w:after="120"/>
        <w:ind w:left="576" w:hanging="576"/>
        <w:rPr>
          <w:sz w:val="20"/>
        </w:rPr>
      </w:pPr>
      <w:bookmarkStart w:id="9" w:name="_Toc483581838"/>
      <w:r>
        <w:rPr>
          <w:sz w:val="20"/>
        </w:rPr>
        <w:t>Cas particulier du p</w:t>
      </w:r>
      <w:r w:rsidR="00F96263" w:rsidRPr="000831E3">
        <w:rPr>
          <w:sz w:val="20"/>
        </w:rPr>
        <w:t xml:space="preserve">assage </w:t>
      </w:r>
      <w:r w:rsidR="00D12843" w:rsidRPr="000831E3">
        <w:rPr>
          <w:sz w:val="20"/>
        </w:rPr>
        <w:t>en maintenance d’un immeuble</w:t>
      </w:r>
      <w:bookmarkEnd w:id="9"/>
      <w:r>
        <w:rPr>
          <w:sz w:val="20"/>
        </w:rPr>
        <w:t xml:space="preserve"> ou d’un Lotissement FTTH</w:t>
      </w:r>
    </w:p>
    <w:bookmarkEnd w:id="8"/>
    <w:p w14:paraId="6170C182" w14:textId="7E5BA67C" w:rsidR="00F96263" w:rsidRPr="000831E3" w:rsidRDefault="00F96263" w:rsidP="00F96263">
      <w:r w:rsidRPr="000831E3">
        <w:t xml:space="preserve">Un immeuble </w:t>
      </w:r>
      <w:r w:rsidR="00003D0E">
        <w:t xml:space="preserve">ou un Lotissement FTTH </w:t>
      </w:r>
      <w:r w:rsidRPr="000831E3">
        <w:t>est passé en maintenance dès le raccordement du premier abonné dans l’</w:t>
      </w:r>
      <w:r w:rsidR="00E44FB5" w:rsidRPr="000831E3">
        <w:t>I</w:t>
      </w:r>
      <w:r w:rsidRPr="000831E3">
        <w:t>mmeuble</w:t>
      </w:r>
      <w:r w:rsidR="00E44FB5" w:rsidRPr="000831E3">
        <w:t xml:space="preserve"> FTTH</w:t>
      </w:r>
      <w:r w:rsidR="004C0167">
        <w:t xml:space="preserve"> ou le lotissement FTTH</w:t>
      </w:r>
      <w:r w:rsidR="00E44FB5" w:rsidRPr="000831E3">
        <w:t>.</w:t>
      </w:r>
    </w:p>
    <w:p w14:paraId="3DBC7909" w14:textId="77777777" w:rsidR="00F96263" w:rsidRPr="000831E3" w:rsidRDefault="00F96263" w:rsidP="00F96263">
      <w:pPr>
        <w:pStyle w:val="Titre2"/>
        <w:keepLines/>
        <w:tabs>
          <w:tab w:val="clear" w:pos="0"/>
          <w:tab w:val="num" w:pos="576"/>
        </w:tabs>
        <w:spacing w:before="200" w:after="120"/>
        <w:ind w:left="576" w:hanging="576"/>
        <w:rPr>
          <w:sz w:val="20"/>
        </w:rPr>
      </w:pPr>
      <w:bookmarkStart w:id="10" w:name="_Toc229455615"/>
      <w:bookmarkStart w:id="11" w:name="_Toc483581839"/>
      <w:r w:rsidRPr="000831E3">
        <w:rPr>
          <w:sz w:val="20"/>
        </w:rPr>
        <w:t>Déclenchement de la maintenance</w:t>
      </w:r>
      <w:bookmarkEnd w:id="10"/>
      <w:bookmarkEnd w:id="11"/>
    </w:p>
    <w:p w14:paraId="027C1BD3" w14:textId="30847979" w:rsidR="00D12843" w:rsidRPr="000831E3" w:rsidRDefault="00F96263" w:rsidP="00F96263">
      <w:r w:rsidRPr="000831E3">
        <w:t>Un incident sur l’infrastructure peut être diagnostiqué</w:t>
      </w:r>
      <w:r w:rsidR="00D12843" w:rsidRPr="000831E3">
        <w:t> :</w:t>
      </w:r>
    </w:p>
    <w:p w14:paraId="6E44210D" w14:textId="06BF922B" w:rsidR="00D12843" w:rsidRPr="000831E3" w:rsidRDefault="00F96263" w:rsidP="00D12843">
      <w:pPr>
        <w:pStyle w:val="Paragraphedeliste"/>
        <w:numPr>
          <w:ilvl w:val="0"/>
          <w:numId w:val="39"/>
        </w:numPr>
      </w:pPr>
      <w:r w:rsidRPr="000831E3">
        <w:lastRenderedPageBreak/>
        <w:t>lors d’une intervention de SAV unitaire</w:t>
      </w:r>
      <w:r w:rsidR="00D12843" w:rsidRPr="000831E3">
        <w:t>. D</w:t>
      </w:r>
      <w:r w:rsidRPr="000831E3">
        <w:t xml:space="preserve">ans ce cas le SAV escalade </w:t>
      </w:r>
      <w:r w:rsidR="00646E90">
        <w:t>TARN</w:t>
      </w:r>
      <w:r w:rsidR="007A46C5">
        <w:t xml:space="preserve"> FIBRE</w:t>
      </w:r>
      <w:r w:rsidR="00FE4512">
        <w:t> </w:t>
      </w:r>
    </w:p>
    <w:p w14:paraId="46B4E0CB" w14:textId="393208DD" w:rsidR="00D12843" w:rsidRPr="000831E3" w:rsidRDefault="00F96263" w:rsidP="00D12843">
      <w:pPr>
        <w:pStyle w:val="Paragraphedeliste"/>
        <w:numPr>
          <w:ilvl w:val="0"/>
          <w:numId w:val="39"/>
        </w:numPr>
      </w:pPr>
      <w:r w:rsidRPr="000831E3">
        <w:t xml:space="preserve">par un </w:t>
      </w:r>
      <w:r w:rsidR="00862BF8">
        <w:t>O</w:t>
      </w:r>
      <w:r w:rsidRPr="000831E3">
        <w:t xml:space="preserve">pérateur </w:t>
      </w:r>
      <w:r w:rsidR="00862BF8">
        <w:t>C</w:t>
      </w:r>
      <w:r w:rsidRPr="000831E3">
        <w:t>ommercial lors de la réalisation d’un raccordement palier</w:t>
      </w:r>
    </w:p>
    <w:p w14:paraId="242099E6" w14:textId="4F8ACCDE" w:rsidR="00F96263" w:rsidRPr="000831E3" w:rsidRDefault="00F96263" w:rsidP="00D12843">
      <w:pPr>
        <w:pStyle w:val="Paragraphedeliste"/>
        <w:numPr>
          <w:ilvl w:val="0"/>
          <w:numId w:val="39"/>
        </w:numPr>
      </w:pPr>
      <w:r w:rsidRPr="000831E3">
        <w:t xml:space="preserve">par le </w:t>
      </w:r>
      <w:r w:rsidR="004C0167">
        <w:t>G</w:t>
      </w:r>
      <w:r w:rsidRPr="000831E3">
        <w:t>estionnaire l’immeuble.</w:t>
      </w:r>
    </w:p>
    <w:p w14:paraId="11BCD158" w14:textId="77777777" w:rsidR="00F96263" w:rsidRPr="000831E3" w:rsidRDefault="00F96263" w:rsidP="00F96263"/>
    <w:p w14:paraId="13B7C6B5" w14:textId="77777777" w:rsidR="00F96263" w:rsidRPr="000831E3" w:rsidRDefault="00F96263" w:rsidP="00F96263">
      <w:r w:rsidRPr="000831E3">
        <w:t>Cet incident pourra alors déclencher une intervention de maintenance.</w:t>
      </w:r>
    </w:p>
    <w:p w14:paraId="0C4EC7E7" w14:textId="77777777" w:rsidR="00F96263" w:rsidRPr="000831E3" w:rsidRDefault="00F96263" w:rsidP="00F96263">
      <w:pPr>
        <w:pStyle w:val="Commentaire"/>
        <w:rPr>
          <w:rStyle w:val="Marquedecommentaire"/>
        </w:rPr>
      </w:pPr>
    </w:p>
    <w:p w14:paraId="45579A98" w14:textId="77777777" w:rsidR="00F96263" w:rsidRPr="000831E3" w:rsidRDefault="00F96263" w:rsidP="00F96263">
      <w:r w:rsidRPr="000831E3">
        <w:t xml:space="preserve">Les interventions de maintenance ont lieu du Lundi au Samedi de 8h à 20h. </w:t>
      </w:r>
    </w:p>
    <w:p w14:paraId="4CD2A377" w14:textId="77777777" w:rsidR="00F96263" w:rsidRPr="000831E3" w:rsidRDefault="00F96263" w:rsidP="00F96263">
      <w:pPr>
        <w:pStyle w:val="Commentaire"/>
        <w:rPr>
          <w:rStyle w:val="Marquedecommentaire"/>
        </w:rPr>
      </w:pPr>
    </w:p>
    <w:p w14:paraId="47D5FBCC" w14:textId="77777777" w:rsidR="00F96263" w:rsidRPr="000831E3" w:rsidRDefault="00F96263" w:rsidP="00F96263">
      <w:r w:rsidRPr="000831E3">
        <w:t>Les tranches horaires des interventions sont susceptibles d’évoluer, dans tous les cas, elles seront précisées et identifiées dans les Ordres d’Intervention.</w:t>
      </w:r>
    </w:p>
    <w:p w14:paraId="7729ACB4" w14:textId="77777777" w:rsidR="00F96263" w:rsidRPr="000831E3" w:rsidRDefault="00F96263" w:rsidP="00F96263">
      <w:pPr>
        <w:pStyle w:val="Titre1"/>
        <w:keepLines/>
        <w:pBdr>
          <w:top w:val="none" w:sz="0" w:space="0" w:color="auto"/>
          <w:left w:val="none" w:sz="0" w:space="0" w:color="auto"/>
          <w:bottom w:val="none" w:sz="0" w:space="0" w:color="auto"/>
          <w:right w:val="none" w:sz="0" w:space="0" w:color="auto"/>
        </w:pBdr>
        <w:tabs>
          <w:tab w:val="clear" w:pos="-180"/>
          <w:tab w:val="num" w:pos="432"/>
        </w:tabs>
        <w:spacing w:before="480" w:after="120"/>
        <w:ind w:left="432" w:hanging="432"/>
        <w:rPr>
          <w:sz w:val="20"/>
        </w:rPr>
      </w:pPr>
      <w:bookmarkStart w:id="12" w:name="_Toc483581840"/>
      <w:r w:rsidRPr="000831E3">
        <w:rPr>
          <w:sz w:val="20"/>
        </w:rPr>
        <w:t>DELAIS ET DEROULEMENT DE L’INTERVENTION</w:t>
      </w:r>
      <w:bookmarkEnd w:id="12"/>
      <w:r w:rsidRPr="000831E3">
        <w:rPr>
          <w:sz w:val="20"/>
        </w:rPr>
        <w:t xml:space="preserve"> </w:t>
      </w:r>
    </w:p>
    <w:p w14:paraId="14D36F4D" w14:textId="77777777" w:rsidR="00F96263" w:rsidRPr="000831E3" w:rsidRDefault="00F96263" w:rsidP="00F96263">
      <w:pPr>
        <w:pStyle w:val="Titre2"/>
        <w:keepLines/>
        <w:tabs>
          <w:tab w:val="clear" w:pos="0"/>
          <w:tab w:val="num" w:pos="576"/>
        </w:tabs>
        <w:spacing w:before="200" w:after="120"/>
        <w:ind w:left="576" w:hanging="576"/>
        <w:rPr>
          <w:sz w:val="20"/>
        </w:rPr>
      </w:pPr>
      <w:bookmarkStart w:id="13" w:name="_Toc483581841"/>
      <w:r w:rsidRPr="000831E3">
        <w:rPr>
          <w:sz w:val="20"/>
        </w:rPr>
        <w:t>Délais d’intervention et délais de rétablissement de services</w:t>
      </w:r>
      <w:bookmarkEnd w:id="13"/>
    </w:p>
    <w:p w14:paraId="0E61A4D5" w14:textId="77777777" w:rsidR="00F96263" w:rsidRPr="000831E3" w:rsidRDefault="00F96263" w:rsidP="00F96263"/>
    <w:p w14:paraId="52FD3A46" w14:textId="1AE23E89" w:rsidR="00F96263" w:rsidRPr="000831E3" w:rsidRDefault="00F96263" w:rsidP="00F96263">
      <w:r w:rsidRPr="000831E3">
        <w:rPr>
          <w:b/>
          <w:bCs/>
        </w:rPr>
        <w:t>La Garantie de Temps de Rétablissement</w:t>
      </w:r>
      <w:r w:rsidRPr="000831E3">
        <w:t xml:space="preserve"> (GTR) et la Garantie de </w:t>
      </w:r>
      <w:r w:rsidR="00AE6FE1">
        <w:t>T</w:t>
      </w:r>
      <w:r w:rsidRPr="000831E3">
        <w:t>emps d'</w:t>
      </w:r>
      <w:r w:rsidR="00AE6FE1">
        <w:t>I</w:t>
      </w:r>
      <w:r w:rsidRPr="000831E3">
        <w:t>ntervention (GTI) seront modulés en fonction des critères listés ci-dessous :</w:t>
      </w:r>
    </w:p>
    <w:p w14:paraId="57B1606D" w14:textId="77777777" w:rsidR="00F96263" w:rsidRPr="000831E3" w:rsidRDefault="00F96263" w:rsidP="00F96263">
      <w:pPr>
        <w:numPr>
          <w:ilvl w:val="0"/>
          <w:numId w:val="36"/>
        </w:numPr>
      </w:pPr>
      <w:r w:rsidRPr="000831E3">
        <w:t xml:space="preserve">la nature de l’incident </w:t>
      </w:r>
    </w:p>
    <w:p w14:paraId="4ACD1D00" w14:textId="77777777" w:rsidR="00F96263" w:rsidRPr="000831E3" w:rsidRDefault="00F96263" w:rsidP="00F96263">
      <w:pPr>
        <w:numPr>
          <w:ilvl w:val="0"/>
          <w:numId w:val="36"/>
        </w:numPr>
      </w:pPr>
      <w:r w:rsidRPr="000831E3">
        <w:t>l’impact</w:t>
      </w:r>
    </w:p>
    <w:p w14:paraId="39DE55F4" w14:textId="77777777" w:rsidR="00F96263" w:rsidRPr="000831E3" w:rsidRDefault="00F96263" w:rsidP="00F96263">
      <w:pPr>
        <w:numPr>
          <w:ilvl w:val="0"/>
          <w:numId w:val="36"/>
        </w:numPr>
      </w:pPr>
      <w:r w:rsidRPr="000831E3">
        <w:t>le délai raisonnable de réalisation des travaux</w:t>
      </w:r>
      <w:r w:rsidR="00AE6FE1">
        <w:t>.</w:t>
      </w:r>
    </w:p>
    <w:p w14:paraId="21943A06" w14:textId="77777777" w:rsidR="003D5CED" w:rsidRPr="000831E3" w:rsidRDefault="003D5CED" w:rsidP="00F96263"/>
    <w:p w14:paraId="4E82BD7D" w14:textId="7E8CA828" w:rsidR="00F96263" w:rsidRPr="000831E3" w:rsidRDefault="00E44FB5" w:rsidP="00F96263">
      <w:bookmarkStart w:id="14" w:name="_Toc229455619"/>
      <w:r w:rsidRPr="000831E3">
        <w:t>La GTR offerte est de 2 jours ouvrés</w:t>
      </w:r>
      <w:r w:rsidR="00AE6FE1">
        <w:t>.</w:t>
      </w:r>
    </w:p>
    <w:p w14:paraId="08AC3EED" w14:textId="77777777" w:rsidR="00F96263" w:rsidRPr="000831E3" w:rsidRDefault="00F96263" w:rsidP="00F96263">
      <w:pPr>
        <w:pStyle w:val="Titre2"/>
        <w:keepLines/>
        <w:tabs>
          <w:tab w:val="clear" w:pos="0"/>
          <w:tab w:val="num" w:pos="576"/>
        </w:tabs>
        <w:spacing w:before="200" w:after="120"/>
        <w:ind w:left="576" w:hanging="576"/>
        <w:rPr>
          <w:sz w:val="20"/>
        </w:rPr>
      </w:pPr>
      <w:bookmarkStart w:id="15" w:name="_Toc483581842"/>
      <w:r w:rsidRPr="000831E3">
        <w:rPr>
          <w:sz w:val="20"/>
        </w:rPr>
        <w:t>Déroulement de l’intervention</w:t>
      </w:r>
      <w:bookmarkEnd w:id="15"/>
    </w:p>
    <w:bookmarkEnd w:id="14"/>
    <w:p w14:paraId="52F6CDC2" w14:textId="5D69F310" w:rsidR="00F96263" w:rsidRPr="000831E3" w:rsidRDefault="00F96263" w:rsidP="00F96263">
      <w:r w:rsidRPr="000831E3">
        <w:t xml:space="preserve">Chaque intervention fait l'objet d'une demande d'intervention et </w:t>
      </w:r>
      <w:r w:rsidR="0035263F" w:rsidRPr="000831E3">
        <w:t xml:space="preserve">fait </w:t>
      </w:r>
      <w:r w:rsidRPr="000831E3">
        <w:t>l'objet d'un compte rendu d'intervention (Format Tick</w:t>
      </w:r>
      <w:r w:rsidR="00234DD9" w:rsidRPr="000831E3">
        <w:t>et Clarify</w:t>
      </w:r>
      <w:r w:rsidRPr="000831E3">
        <w:t xml:space="preserve">) </w:t>
      </w:r>
      <w:r w:rsidR="00C04AB3">
        <w:t>à l’opérateur U</w:t>
      </w:r>
      <w:r w:rsidR="004B20ED">
        <w:t>sager</w:t>
      </w:r>
      <w:r w:rsidRPr="000831E3">
        <w:t xml:space="preserve"> précisant :</w:t>
      </w:r>
    </w:p>
    <w:p w14:paraId="61406623" w14:textId="77777777" w:rsidR="00E44FB5" w:rsidRPr="000831E3" w:rsidRDefault="00E44FB5" w:rsidP="001230AB">
      <w:pPr>
        <w:numPr>
          <w:ilvl w:val="0"/>
          <w:numId w:val="37"/>
        </w:numPr>
      </w:pPr>
      <w:r w:rsidRPr="000831E3">
        <w:t xml:space="preserve">La référence </w:t>
      </w:r>
      <w:r w:rsidRPr="00B97A08">
        <w:t>de la PTO</w:t>
      </w:r>
      <w:r w:rsidRPr="000831E3">
        <w:t xml:space="preserve"> et de la route optique</w:t>
      </w:r>
    </w:p>
    <w:p w14:paraId="7E9B44AC" w14:textId="77777777" w:rsidR="00E44FB5" w:rsidRPr="000831E3" w:rsidRDefault="00E44FB5" w:rsidP="001230AB">
      <w:pPr>
        <w:numPr>
          <w:ilvl w:val="0"/>
          <w:numId w:val="37"/>
        </w:numPr>
      </w:pPr>
      <w:r w:rsidRPr="000831E3">
        <w:t>La date et l’heure de survenance de l’incident</w:t>
      </w:r>
    </w:p>
    <w:p w14:paraId="25A67345" w14:textId="77777777" w:rsidR="00E44FB5" w:rsidRPr="000831E3" w:rsidRDefault="00E44FB5" w:rsidP="001230AB">
      <w:pPr>
        <w:numPr>
          <w:ilvl w:val="0"/>
          <w:numId w:val="37"/>
        </w:numPr>
      </w:pPr>
      <w:r w:rsidRPr="000831E3">
        <w:t>La prélocalisation si elle est possible</w:t>
      </w:r>
      <w:r w:rsidR="004B20ED">
        <w:t>.</w:t>
      </w:r>
    </w:p>
    <w:p w14:paraId="7DA0F069" w14:textId="77777777" w:rsidR="00F96263" w:rsidRPr="000831E3" w:rsidRDefault="00F96263" w:rsidP="00F96263">
      <w:pPr>
        <w:pStyle w:val="En-tte"/>
      </w:pPr>
    </w:p>
    <w:p w14:paraId="2233DDE3" w14:textId="77777777" w:rsidR="00F96263" w:rsidRPr="000831E3" w:rsidRDefault="00F96263" w:rsidP="00F96263">
      <w:r w:rsidRPr="000831E3">
        <w:t>Dans le cas où l’intervention n’a pas permis d’aboutir à une réparation définitive (solution temporaire), un compte rendu d’intervention intermédiaire sera réalisé.</w:t>
      </w:r>
    </w:p>
    <w:p w14:paraId="3AD41D1D" w14:textId="77777777" w:rsidR="00F96263" w:rsidRPr="000831E3" w:rsidRDefault="00F96263" w:rsidP="00F96263">
      <w:pPr>
        <w:pStyle w:val="Titre1"/>
        <w:keepLines/>
        <w:pBdr>
          <w:top w:val="none" w:sz="0" w:space="0" w:color="auto"/>
          <w:left w:val="none" w:sz="0" w:space="0" w:color="auto"/>
          <w:bottom w:val="none" w:sz="0" w:space="0" w:color="auto"/>
          <w:right w:val="none" w:sz="0" w:space="0" w:color="auto"/>
        </w:pBdr>
        <w:tabs>
          <w:tab w:val="clear" w:pos="-180"/>
          <w:tab w:val="num" w:pos="432"/>
        </w:tabs>
        <w:spacing w:before="480" w:after="120"/>
        <w:ind w:left="432" w:hanging="432"/>
        <w:rPr>
          <w:sz w:val="20"/>
        </w:rPr>
      </w:pPr>
      <w:bookmarkStart w:id="16" w:name="_Toc483581843"/>
      <w:r w:rsidRPr="000831E3">
        <w:rPr>
          <w:sz w:val="20"/>
        </w:rPr>
        <w:t>PRESTATIONS de MAINTENANCE</w:t>
      </w:r>
      <w:bookmarkEnd w:id="16"/>
      <w:r w:rsidRPr="000831E3">
        <w:rPr>
          <w:sz w:val="20"/>
        </w:rPr>
        <w:t xml:space="preserve"> </w:t>
      </w:r>
    </w:p>
    <w:p w14:paraId="766DBE98" w14:textId="77777777" w:rsidR="00F96263" w:rsidRPr="000831E3" w:rsidRDefault="00F96263" w:rsidP="00F96263">
      <w:pPr>
        <w:pStyle w:val="Titre2"/>
        <w:keepLines/>
        <w:numPr>
          <w:ilvl w:val="0"/>
          <w:numId w:val="0"/>
        </w:numPr>
        <w:spacing w:before="200" w:after="120"/>
        <w:rPr>
          <w:sz w:val="20"/>
        </w:rPr>
      </w:pPr>
      <w:bookmarkStart w:id="17" w:name="_Toc483581844"/>
      <w:r w:rsidRPr="000831E3">
        <w:rPr>
          <w:sz w:val="20"/>
        </w:rPr>
        <w:t>Analyse et diagnostic</w:t>
      </w:r>
      <w:bookmarkEnd w:id="17"/>
    </w:p>
    <w:p w14:paraId="6B35BDFC" w14:textId="77777777" w:rsidR="00F96263" w:rsidRPr="000831E3" w:rsidRDefault="00F96263" w:rsidP="00F96263">
      <w:r w:rsidRPr="000831E3">
        <w:t xml:space="preserve">En préliminaire de toute réalisation de prestation de maintenance, un diagnostic sera réalisé afin de détecter la source de la panne par différentes méthodes (non exhaustif) : </w:t>
      </w:r>
    </w:p>
    <w:p w14:paraId="07C654A0" w14:textId="449EA78C" w:rsidR="00F96263" w:rsidRPr="000831E3" w:rsidRDefault="00F96263" w:rsidP="00F96263">
      <w:pPr>
        <w:ind w:left="705"/>
      </w:pPr>
      <w:r w:rsidRPr="000831E3">
        <w:t xml:space="preserve">- Mesure de présence de signal </w:t>
      </w:r>
      <w:r w:rsidR="00237537" w:rsidRPr="000831E3">
        <w:t>au PB</w:t>
      </w:r>
      <w:r w:rsidR="00237653">
        <w:t>O</w:t>
      </w:r>
    </w:p>
    <w:p w14:paraId="5EA93D23" w14:textId="77777777" w:rsidR="00F96263" w:rsidRPr="000831E3" w:rsidRDefault="00F96263" w:rsidP="00F96263">
      <w:r w:rsidRPr="000831E3">
        <w:tab/>
        <w:t>- Mesure de la puissance de ce signal.</w:t>
      </w:r>
    </w:p>
    <w:p w14:paraId="1D9B5EB4" w14:textId="158E6D92" w:rsidR="00F96263" w:rsidRPr="000831E3" w:rsidRDefault="00F96263" w:rsidP="00F96263">
      <w:pPr>
        <w:ind w:left="708"/>
      </w:pPr>
      <w:r w:rsidRPr="000831E3">
        <w:t xml:space="preserve">- Contrôle de la continuité </w:t>
      </w:r>
      <w:r w:rsidR="00237537" w:rsidRPr="000831E3">
        <w:t>du Câblage Client Final et de la section PM-PB</w:t>
      </w:r>
      <w:r w:rsidR="00237653">
        <w:t>O</w:t>
      </w:r>
    </w:p>
    <w:p w14:paraId="6C8CE3F3" w14:textId="140E2700" w:rsidR="00F96263" w:rsidRPr="000831E3" w:rsidRDefault="00F96263" w:rsidP="00F96263">
      <w:pPr>
        <w:ind w:left="708"/>
      </w:pPr>
      <w:r w:rsidRPr="000831E3">
        <w:t xml:space="preserve">- Mesure de l’atténuation de signal </w:t>
      </w:r>
      <w:r w:rsidR="00237537" w:rsidRPr="000831E3">
        <w:t>sur la section PM-PB</w:t>
      </w:r>
      <w:r w:rsidR="00237653">
        <w:t>O</w:t>
      </w:r>
      <w:r w:rsidR="00237537" w:rsidRPr="000831E3">
        <w:t xml:space="preserve"> et sur le Câblage Client Final</w:t>
      </w:r>
      <w:r w:rsidRPr="000831E3">
        <w:t>.</w:t>
      </w:r>
    </w:p>
    <w:p w14:paraId="7411C2D5" w14:textId="77777777" w:rsidR="00F96263" w:rsidRPr="000831E3" w:rsidRDefault="00F96263" w:rsidP="00F96263"/>
    <w:p w14:paraId="686C5266" w14:textId="77777777" w:rsidR="00F96263" w:rsidRPr="000831E3" w:rsidRDefault="00F96263" w:rsidP="00F96263">
      <w:r w:rsidRPr="000831E3">
        <w:t>L’état de l’infrastructure est inspectée visuellement et peut conclure à identifier l’origine de l’incident.</w:t>
      </w:r>
    </w:p>
    <w:p w14:paraId="1EA1F7FC" w14:textId="77777777" w:rsidR="00F96263" w:rsidRPr="000831E3" w:rsidRDefault="00F96263" w:rsidP="00F96263"/>
    <w:p w14:paraId="46B34BB9" w14:textId="77777777" w:rsidR="00F96263" w:rsidRPr="000831E3" w:rsidRDefault="00F96263" w:rsidP="00F96263">
      <w:r w:rsidRPr="000831E3">
        <w:t>Sur la base du constat de défaut, les travaux de correction seront définis pour remettre l’infrastructure en conformité avec son état initial ou en situation opérationnelle palliative.  La prestation de travaux suit immédiatement cette phase d’analyse.</w:t>
      </w:r>
    </w:p>
    <w:p w14:paraId="676CD57E" w14:textId="77777777" w:rsidR="00F96263" w:rsidRPr="000831E3" w:rsidRDefault="00F96263" w:rsidP="00F96263">
      <w:pPr>
        <w:pStyle w:val="Titre1"/>
        <w:keepLines/>
        <w:pBdr>
          <w:top w:val="none" w:sz="0" w:space="0" w:color="auto"/>
          <w:left w:val="none" w:sz="0" w:space="0" w:color="auto"/>
          <w:bottom w:val="none" w:sz="0" w:space="0" w:color="auto"/>
          <w:right w:val="none" w:sz="0" w:space="0" w:color="auto"/>
        </w:pBdr>
        <w:tabs>
          <w:tab w:val="clear" w:pos="-180"/>
          <w:tab w:val="num" w:pos="432"/>
        </w:tabs>
        <w:spacing w:before="480" w:after="120"/>
        <w:ind w:left="432" w:hanging="432"/>
        <w:rPr>
          <w:sz w:val="20"/>
        </w:rPr>
      </w:pPr>
      <w:bookmarkStart w:id="18" w:name="_Toc232933805"/>
      <w:bookmarkStart w:id="19" w:name="_Toc232942911"/>
      <w:bookmarkStart w:id="20" w:name="_Toc232943017"/>
      <w:bookmarkStart w:id="21" w:name="_Toc232933810"/>
      <w:bookmarkStart w:id="22" w:name="_Toc232942916"/>
      <w:bookmarkStart w:id="23" w:name="_Toc232943022"/>
      <w:bookmarkStart w:id="24" w:name="_Toc232933811"/>
      <w:bookmarkStart w:id="25" w:name="_Toc232942917"/>
      <w:bookmarkStart w:id="26" w:name="_Toc232943023"/>
      <w:bookmarkStart w:id="27" w:name="_Toc232933812"/>
      <w:bookmarkStart w:id="28" w:name="_Toc232942918"/>
      <w:bookmarkStart w:id="29" w:name="_Toc232943024"/>
      <w:bookmarkStart w:id="30" w:name="_Toc232933813"/>
      <w:bookmarkStart w:id="31" w:name="_Toc232942919"/>
      <w:bookmarkStart w:id="32" w:name="_Toc232943025"/>
      <w:bookmarkStart w:id="33" w:name="_Toc232933815"/>
      <w:bookmarkStart w:id="34" w:name="_Toc232942921"/>
      <w:bookmarkStart w:id="35" w:name="_Toc232943027"/>
      <w:bookmarkStart w:id="36" w:name="_Toc232933817"/>
      <w:bookmarkStart w:id="37" w:name="_Toc232942923"/>
      <w:bookmarkStart w:id="38" w:name="_Toc232943029"/>
      <w:bookmarkStart w:id="39" w:name="_Toc232933818"/>
      <w:bookmarkStart w:id="40" w:name="_Toc232942924"/>
      <w:bookmarkStart w:id="41" w:name="_Toc232943030"/>
      <w:bookmarkStart w:id="42" w:name="_Toc232933819"/>
      <w:bookmarkStart w:id="43" w:name="_Toc232942925"/>
      <w:bookmarkStart w:id="44" w:name="_Toc232943031"/>
      <w:bookmarkStart w:id="45" w:name="_Toc232933820"/>
      <w:bookmarkStart w:id="46" w:name="_Toc232942926"/>
      <w:bookmarkStart w:id="47" w:name="_Toc232943032"/>
      <w:bookmarkStart w:id="48" w:name="_Toc232933821"/>
      <w:bookmarkStart w:id="49" w:name="_Toc232942927"/>
      <w:bookmarkStart w:id="50" w:name="_Toc232943033"/>
      <w:bookmarkStart w:id="51" w:name="_Toc232933822"/>
      <w:bookmarkStart w:id="52" w:name="_Toc232942928"/>
      <w:bookmarkStart w:id="53" w:name="_Toc232943034"/>
      <w:bookmarkStart w:id="54" w:name="_Toc232933826"/>
      <w:bookmarkStart w:id="55" w:name="_Toc232942932"/>
      <w:bookmarkStart w:id="56" w:name="_Toc232943038"/>
      <w:bookmarkStart w:id="57" w:name="_Toc232933827"/>
      <w:bookmarkStart w:id="58" w:name="_Toc232942933"/>
      <w:bookmarkStart w:id="59" w:name="_Toc232943039"/>
      <w:bookmarkStart w:id="60" w:name="_Toc232933829"/>
      <w:bookmarkStart w:id="61" w:name="_Toc232942935"/>
      <w:bookmarkStart w:id="62" w:name="_Toc232943041"/>
      <w:bookmarkStart w:id="63" w:name="_Toc232933832"/>
      <w:bookmarkStart w:id="64" w:name="_Toc232942938"/>
      <w:bookmarkStart w:id="65" w:name="_Toc232943044"/>
      <w:bookmarkStart w:id="66" w:name="_Toc232933834"/>
      <w:bookmarkStart w:id="67" w:name="_Toc232942940"/>
      <w:bookmarkStart w:id="68" w:name="_Toc232943046"/>
      <w:bookmarkStart w:id="69" w:name="_Toc232933836"/>
      <w:bookmarkStart w:id="70" w:name="_Toc232942942"/>
      <w:bookmarkStart w:id="71" w:name="_Toc232943048"/>
      <w:bookmarkStart w:id="72" w:name="_Toc232933837"/>
      <w:bookmarkStart w:id="73" w:name="_Toc232942943"/>
      <w:bookmarkStart w:id="74" w:name="_Toc232943049"/>
      <w:bookmarkStart w:id="75" w:name="_Toc232933840"/>
      <w:bookmarkStart w:id="76" w:name="_Toc232942946"/>
      <w:bookmarkStart w:id="77" w:name="_Toc232943052"/>
      <w:bookmarkStart w:id="78" w:name="_Toc232933844"/>
      <w:bookmarkStart w:id="79" w:name="_Toc232942950"/>
      <w:bookmarkStart w:id="80" w:name="_Toc232943056"/>
      <w:bookmarkStart w:id="81" w:name="_Toc232933846"/>
      <w:bookmarkStart w:id="82" w:name="_Toc232942952"/>
      <w:bookmarkStart w:id="83" w:name="_Toc232943058"/>
      <w:bookmarkStart w:id="84" w:name="_Toc232933849"/>
      <w:bookmarkStart w:id="85" w:name="_Toc232942955"/>
      <w:bookmarkStart w:id="86" w:name="_Toc232943061"/>
      <w:bookmarkStart w:id="87" w:name="_Toc232933850"/>
      <w:bookmarkStart w:id="88" w:name="_Toc232942956"/>
      <w:bookmarkStart w:id="89" w:name="_Toc232943062"/>
      <w:bookmarkStart w:id="90" w:name="_Toc48358184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0831E3">
        <w:rPr>
          <w:sz w:val="20"/>
        </w:rPr>
        <w:t>PRESTATION TRAVAUX</w:t>
      </w:r>
      <w:bookmarkEnd w:id="90"/>
    </w:p>
    <w:p w14:paraId="55472215" w14:textId="77777777" w:rsidR="00F96263" w:rsidRPr="000831E3" w:rsidRDefault="00F96263" w:rsidP="00F96263">
      <w:pPr>
        <w:pStyle w:val="Titre2"/>
        <w:keepLines/>
        <w:tabs>
          <w:tab w:val="clear" w:pos="0"/>
          <w:tab w:val="num" w:pos="576"/>
        </w:tabs>
        <w:spacing w:before="200" w:after="120"/>
        <w:ind w:left="576" w:hanging="576"/>
        <w:rPr>
          <w:sz w:val="20"/>
        </w:rPr>
      </w:pPr>
      <w:bookmarkStart w:id="91" w:name="_Toc483581846"/>
      <w:r w:rsidRPr="000831E3">
        <w:rPr>
          <w:sz w:val="20"/>
        </w:rPr>
        <w:t>Travaux</w:t>
      </w:r>
      <w:bookmarkEnd w:id="91"/>
    </w:p>
    <w:p w14:paraId="24F35B45" w14:textId="773FB453" w:rsidR="00F96263" w:rsidRPr="000831E3" w:rsidRDefault="00F96263" w:rsidP="00F96263">
      <w:r w:rsidRPr="000831E3">
        <w:t xml:space="preserve">L’analyse et le diagnostic de l’infrastructure optique d’immeuble </w:t>
      </w:r>
      <w:r w:rsidR="0001344F">
        <w:t xml:space="preserve">ou de lotissement ou de Raccordement final </w:t>
      </w:r>
      <w:r w:rsidR="00237537" w:rsidRPr="000831E3">
        <w:t xml:space="preserve">peut </w:t>
      </w:r>
      <w:r w:rsidRPr="000831E3">
        <w:t>condui</w:t>
      </w:r>
      <w:r w:rsidR="00237537" w:rsidRPr="000831E3">
        <w:t>re</w:t>
      </w:r>
      <w:r w:rsidRPr="000831E3">
        <w:t xml:space="preserve"> à l’élaboration d’un devis de réparation</w:t>
      </w:r>
      <w:r w:rsidR="00237537" w:rsidRPr="000831E3">
        <w:t xml:space="preserve"> au titre des Travaux Exceptionnels</w:t>
      </w:r>
      <w:r w:rsidRPr="000831E3">
        <w:t xml:space="preserve"> afin de remettre l’infrastructure </w:t>
      </w:r>
      <w:r w:rsidRPr="000831E3">
        <w:lastRenderedPageBreak/>
        <w:t>dans son état initial et en conformité avec les documents qui la décrive</w:t>
      </w:r>
      <w:r w:rsidR="00237653">
        <w:t>nt</w:t>
      </w:r>
      <w:r w:rsidRPr="000831E3">
        <w:t xml:space="preserve"> et qui constituent le dossier site tout en respectant les règles de déploiement en vigueur chez </w:t>
      </w:r>
      <w:r w:rsidR="00646E90">
        <w:t>TARN</w:t>
      </w:r>
      <w:r w:rsidR="007A46C5">
        <w:t xml:space="preserve"> FIBRE</w:t>
      </w:r>
      <w:r w:rsidRPr="000831E3">
        <w:t xml:space="preserve"> qui s’appliquent dans la reconstruction totale ou partielle de l’infrastructure d’immeuble.</w:t>
      </w:r>
    </w:p>
    <w:p w14:paraId="27011F2A" w14:textId="77777777" w:rsidR="00F96263" w:rsidRPr="000831E3" w:rsidRDefault="00F96263" w:rsidP="00F96263"/>
    <w:p w14:paraId="71155177" w14:textId="77777777" w:rsidR="00F96263" w:rsidRPr="000831E3" w:rsidRDefault="00F96263" w:rsidP="00F96263">
      <w:r w:rsidRPr="000831E3">
        <w:t>Les travaux à réaliser dépendent du résultat du diagnostic de l’incident. Il résulte de cette analyse une description de travaux permettant le rétablissement rapide et définitif du service.</w:t>
      </w:r>
    </w:p>
    <w:p w14:paraId="59E33FCF" w14:textId="77777777" w:rsidR="00F96263" w:rsidRPr="000831E3" w:rsidRDefault="00F96263" w:rsidP="00F96263"/>
    <w:p w14:paraId="7E13D285" w14:textId="77777777" w:rsidR="00F96263" w:rsidRPr="000831E3" w:rsidRDefault="00F96263" w:rsidP="00F96263">
      <w:r w:rsidRPr="000831E3">
        <w:t xml:space="preserve">Une solution optimale et rapide à mettre en œuvre sera </w:t>
      </w:r>
      <w:r w:rsidR="006D5C5B" w:rsidRPr="000831E3">
        <w:t>envisagée.</w:t>
      </w:r>
    </w:p>
    <w:p w14:paraId="59802EDA" w14:textId="77777777" w:rsidR="00F96263" w:rsidRPr="000831E3" w:rsidRDefault="00F96263" w:rsidP="00F96263"/>
    <w:p w14:paraId="259248D3" w14:textId="2ED4F953" w:rsidR="00F96263" w:rsidRPr="000831E3" w:rsidRDefault="00F96263" w:rsidP="00F96263">
      <w:r w:rsidRPr="000831E3">
        <w:t>Ces travaux seront réalisés dans le respect des règles de l’</w:t>
      </w:r>
      <w:r w:rsidR="00862BF8">
        <w:t>a</w:t>
      </w:r>
      <w:r w:rsidRPr="000831E3">
        <w:t>rt notamm</w:t>
      </w:r>
      <w:r w:rsidR="00E13F40" w:rsidRPr="000831E3">
        <w:t>ent en appliquant les règles d</w:t>
      </w:r>
      <w:r w:rsidR="00C04AB3">
        <w:t xml:space="preserve">e </w:t>
      </w:r>
      <w:r w:rsidR="00646E90">
        <w:t>TARN</w:t>
      </w:r>
      <w:r w:rsidR="007A46C5">
        <w:t xml:space="preserve"> FIBRE</w:t>
      </w:r>
      <w:r w:rsidRPr="000831E3">
        <w:t xml:space="preserve"> en matière de déploiement d’infrastructure optique dans un immeuble.</w:t>
      </w:r>
    </w:p>
    <w:p w14:paraId="78008224" w14:textId="77777777" w:rsidR="00F96263" w:rsidRPr="000831E3" w:rsidRDefault="00F96263" w:rsidP="00F96263">
      <w:pPr>
        <w:pStyle w:val="Titre2"/>
        <w:keepLines/>
        <w:tabs>
          <w:tab w:val="clear" w:pos="0"/>
          <w:tab w:val="num" w:pos="576"/>
        </w:tabs>
        <w:spacing w:before="200" w:after="120"/>
        <w:ind w:left="576" w:hanging="576"/>
        <w:rPr>
          <w:sz w:val="20"/>
        </w:rPr>
      </w:pPr>
      <w:bookmarkStart w:id="92" w:name="_Toc483581847"/>
      <w:r w:rsidRPr="000831E3">
        <w:rPr>
          <w:sz w:val="20"/>
        </w:rPr>
        <w:t>Qualification</w:t>
      </w:r>
      <w:bookmarkEnd w:id="92"/>
    </w:p>
    <w:p w14:paraId="468DA7D2" w14:textId="791CAB47" w:rsidR="00F96263" w:rsidRPr="000831E3" w:rsidRDefault="00F96263" w:rsidP="00F96263">
      <w:r w:rsidRPr="000831E3">
        <w:t>Cette qualification est nécessaire quand les travaux nécessitent une intervention sur l’infrastructure optique par exemple pour une  reconstruction partielle ou totale de la colonne montante</w:t>
      </w:r>
      <w:r w:rsidR="00003D0E">
        <w:t xml:space="preserve"> ou rampante</w:t>
      </w:r>
      <w:r w:rsidRPr="000831E3">
        <w:t xml:space="preserve">. </w:t>
      </w:r>
    </w:p>
    <w:p w14:paraId="436C1029" w14:textId="77777777" w:rsidR="00F96263" w:rsidRPr="000831E3" w:rsidRDefault="00F96263" w:rsidP="00F96263">
      <w:r w:rsidRPr="000831E3">
        <w:t>Elle consiste à faire des mesures et des tests sur la(les) partie(s) reconstruite(s) ou réparée(s).</w:t>
      </w:r>
    </w:p>
    <w:p w14:paraId="23B4CBD0" w14:textId="77777777" w:rsidR="00F96263" w:rsidRPr="000831E3" w:rsidRDefault="00F96263" w:rsidP="00F96263">
      <w:r w:rsidRPr="000831E3">
        <w:t xml:space="preserve">Les résultats des mesures et test sont annexés </w:t>
      </w:r>
      <w:smartTag w:uri="urn:schemas-microsoft-com:office:smarttags" w:element="PersonName">
        <w:smartTagPr>
          <w:attr w:name="ProductID" w:val="au compte"/>
        </w:smartTagPr>
        <w:r w:rsidRPr="000831E3">
          <w:t>au compte</w:t>
        </w:r>
      </w:smartTag>
      <w:r w:rsidRPr="000831E3">
        <w:t xml:space="preserve"> rendu d’intervention. </w:t>
      </w:r>
    </w:p>
    <w:p w14:paraId="69FBB903" w14:textId="77777777" w:rsidR="00F96263" w:rsidRPr="000831E3" w:rsidRDefault="00F96263" w:rsidP="00F96263">
      <w:pPr>
        <w:pStyle w:val="Titre1"/>
        <w:keepLines/>
        <w:pBdr>
          <w:top w:val="none" w:sz="0" w:space="0" w:color="auto"/>
          <w:left w:val="none" w:sz="0" w:space="0" w:color="auto"/>
          <w:bottom w:val="none" w:sz="0" w:space="0" w:color="auto"/>
          <w:right w:val="none" w:sz="0" w:space="0" w:color="auto"/>
        </w:pBdr>
        <w:tabs>
          <w:tab w:val="clear" w:pos="-180"/>
          <w:tab w:val="num" w:pos="432"/>
        </w:tabs>
        <w:spacing w:before="480" w:after="120"/>
        <w:ind w:left="432" w:hanging="432"/>
        <w:rPr>
          <w:sz w:val="20"/>
        </w:rPr>
      </w:pPr>
      <w:bookmarkStart w:id="93" w:name="_Toc483581848"/>
      <w:r w:rsidRPr="000831E3">
        <w:rPr>
          <w:sz w:val="20"/>
        </w:rPr>
        <w:t>VERIFICATION DE RETABLISSEMENT DE SERVICE : RECETTE</w:t>
      </w:r>
      <w:bookmarkEnd w:id="93"/>
    </w:p>
    <w:p w14:paraId="78F588BF" w14:textId="77777777" w:rsidR="00F96263" w:rsidRPr="000831E3" w:rsidRDefault="00F96263" w:rsidP="00F96263">
      <w:pPr>
        <w:pStyle w:val="Titre2"/>
        <w:keepLines/>
        <w:numPr>
          <w:ilvl w:val="0"/>
          <w:numId w:val="0"/>
        </w:numPr>
        <w:spacing w:before="200" w:after="120"/>
        <w:rPr>
          <w:sz w:val="20"/>
        </w:rPr>
      </w:pPr>
      <w:bookmarkStart w:id="94" w:name="_Toc483581849"/>
      <w:r w:rsidRPr="000831E3">
        <w:rPr>
          <w:sz w:val="20"/>
        </w:rPr>
        <w:t>Rétablissement de service</w:t>
      </w:r>
      <w:bookmarkEnd w:id="94"/>
    </w:p>
    <w:p w14:paraId="7E8BED5C" w14:textId="59F425B0" w:rsidR="00F96263" w:rsidRPr="009920C9" w:rsidRDefault="00646E90" w:rsidP="00F96263">
      <w:r>
        <w:t>TARN</w:t>
      </w:r>
      <w:r w:rsidR="007A46C5">
        <w:t xml:space="preserve"> FIBRE</w:t>
      </w:r>
      <w:r w:rsidR="00F96263" w:rsidRPr="000831E3">
        <w:t xml:space="preserve"> vérifie le rétablissement de service et décide de clore l’intervention de maintenance</w:t>
      </w:r>
      <w:r w:rsidR="005543A3">
        <w:t xml:space="preserve"> avec l’envoi</w:t>
      </w:r>
      <w:r w:rsidR="0001344F">
        <w:t xml:space="preserve"> d’une information à </w:t>
      </w:r>
      <w:r w:rsidR="005543A3">
        <w:t>l’Opérateur Commercial</w:t>
      </w:r>
      <w:r w:rsidR="0001344F">
        <w:t>.</w:t>
      </w:r>
      <w:bookmarkStart w:id="95" w:name="_GoBack"/>
      <w:bookmarkEnd w:id="95"/>
    </w:p>
    <w:p w14:paraId="591DEADD" w14:textId="77777777" w:rsidR="00C9472C" w:rsidRPr="0011432C" w:rsidRDefault="00C9472C" w:rsidP="0011432C">
      <w:pPr>
        <w:rPr>
          <w:rFonts w:ascii="Arial" w:hAnsi="Arial" w:cs="Arial"/>
        </w:rPr>
      </w:pPr>
    </w:p>
    <w:sectPr w:rsidR="00C9472C" w:rsidRPr="0011432C" w:rsidSect="003269DC">
      <w:headerReference w:type="even" r:id="rId8"/>
      <w:headerReference w:type="default" r:id="rId9"/>
      <w:footerReference w:type="even" r:id="rId10"/>
      <w:footerReference w:type="default" r:id="rId11"/>
      <w:headerReference w:type="first" r:id="rId12"/>
      <w:footerReference w:type="first" r:id="rId13"/>
      <w:pgSz w:w="11907" w:h="16840" w:code="9"/>
      <w:pgMar w:top="1096" w:right="851" w:bottom="851" w:left="1077" w:header="68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B77EB" w14:textId="77777777" w:rsidR="001C62FF" w:rsidRDefault="001C62FF">
      <w:r>
        <w:separator/>
      </w:r>
    </w:p>
  </w:endnote>
  <w:endnote w:type="continuationSeparator" w:id="0">
    <w:p w14:paraId="4D88B2D0" w14:textId="77777777" w:rsidR="001C62FF" w:rsidRDefault="001C62FF">
      <w:r>
        <w:continuationSeparator/>
      </w:r>
    </w:p>
  </w:endnote>
  <w:endnote w:type="continuationNotice" w:id="1">
    <w:p w14:paraId="1B70A149" w14:textId="77777777" w:rsidR="001C62FF" w:rsidRDefault="001C6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55 Roman">
    <w:altName w:val="Corbe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Gras">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A348A" w14:textId="77777777" w:rsidR="003D5CED" w:rsidRDefault="003D5CED" w:rsidP="00967575">
    <w:pPr>
      <w:pStyle w:val="Pieddepage"/>
      <w:spacing w:before="0"/>
      <w:jc w:val="right"/>
    </w:pPr>
    <w:r>
      <w:rPr>
        <w:sz w:val="16"/>
      </w:rPr>
      <w:fldChar w:fldCharType="begin"/>
    </w:r>
    <w:r>
      <w:rPr>
        <w:sz w:val="16"/>
      </w:rPr>
      <w:instrText xml:space="preserve"> DOCPROPERTY bbDocRef \* MERGEFORMAT </w:instrText>
    </w:r>
    <w:r>
      <w:rPr>
        <w:sz w:val="16"/>
      </w:rPr>
      <w:fldChar w:fldCharType="separate"/>
    </w:r>
    <w:r w:rsidR="00411BFD">
      <w:rPr>
        <w:sz w:val="16"/>
      </w:rPr>
      <w:t>SOCFR\0160\Attendance Notes\Contrat d'accès FTTH SFR_Annexes\8739937.2</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59ECD" w14:textId="77777777" w:rsidR="00976ECB" w:rsidRDefault="00976ECB" w:rsidP="00976ECB">
    <w:pPr>
      <w:tabs>
        <w:tab w:val="right" w:pos="9923"/>
      </w:tabs>
      <w:rPr>
        <w:rFonts w:ascii="Arial" w:hAnsi="Arial" w:cs="Arial"/>
        <w:sz w:val="16"/>
        <w:szCs w:val="16"/>
      </w:rPr>
    </w:pPr>
  </w:p>
  <w:p w14:paraId="4779F35E" w14:textId="77777777" w:rsidR="00976ECB" w:rsidRDefault="00976ECB" w:rsidP="00976ECB">
    <w:pPr>
      <w:tabs>
        <w:tab w:val="right" w:pos="9923"/>
      </w:tabs>
      <w:rPr>
        <w:rFonts w:ascii="Arial" w:hAnsi="Arial" w:cs="Arial"/>
        <w:sz w:val="16"/>
        <w:szCs w:val="16"/>
      </w:rPr>
    </w:pPr>
  </w:p>
  <w:p w14:paraId="2C7A3ABC" w14:textId="715F6239" w:rsidR="00976ECB" w:rsidRPr="007B4709" w:rsidRDefault="00976ECB" w:rsidP="00976ECB">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77696" behindDoc="0" locked="0" layoutInCell="1" allowOverlap="1" wp14:anchorId="64094EE6" wp14:editId="5424B15C">
              <wp:simplePos x="0" y="0"/>
              <wp:positionH relativeFrom="column">
                <wp:posOffset>-14767</wp:posOffset>
              </wp:positionH>
              <wp:positionV relativeFrom="paragraph">
                <wp:posOffset>-56515</wp:posOffset>
              </wp:positionV>
              <wp:extent cx="6371590" cy="0"/>
              <wp:effectExtent l="0" t="0" r="10160" b="19050"/>
              <wp:wrapNone/>
              <wp:docPr id="2" name="Connecteur droit 2"/>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E56019" id="Connecteur droit 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A1y1q0twEAAME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5</w:t>
    </w:r>
    <w:r w:rsidRPr="007B4709">
      <w:rPr>
        <w:rFonts w:ascii="Arial" w:hAnsi="Arial" w:cs="Arial"/>
        <w:sz w:val="16"/>
        <w:szCs w:val="16"/>
      </w:rPr>
      <w:t xml:space="preserve"> – </w:t>
    </w:r>
    <w:r>
      <w:rPr>
        <w:rFonts w:ascii="Arial" w:hAnsi="Arial" w:cs="Arial"/>
        <w:sz w:val="16"/>
        <w:szCs w:val="16"/>
      </w:rPr>
      <w:t>D</w:t>
    </w:r>
    <w:r w:rsidRPr="00976ECB">
      <w:rPr>
        <w:rFonts w:ascii="Arial" w:hAnsi="Arial" w:cs="Arial"/>
        <w:sz w:val="16"/>
        <w:szCs w:val="16"/>
      </w:rPr>
      <w:t>escription des conditio</w:t>
    </w:r>
    <w:r w:rsidR="006B58EF">
      <w:rPr>
        <w:rFonts w:ascii="Arial" w:hAnsi="Arial" w:cs="Arial"/>
        <w:sz w:val="16"/>
        <w:szCs w:val="16"/>
      </w:rPr>
      <w:t>ns applicables à la maintenance</w:t>
    </w:r>
    <w:r w:rsidR="00067354">
      <w:rPr>
        <w:rFonts w:ascii="Arial" w:hAnsi="Arial" w:cs="Arial"/>
        <w:sz w:val="16"/>
        <w:szCs w:val="16"/>
      </w:rPr>
      <w:t xml:space="preserve"> v1.0</w:t>
    </w:r>
  </w:p>
  <w:p w14:paraId="682C131D" w14:textId="6BC62CFE" w:rsidR="00976ECB" w:rsidRDefault="00976ECB" w:rsidP="00976ECB">
    <w:pPr>
      <w:tabs>
        <w:tab w:val="right" w:pos="9923"/>
      </w:tabs>
    </w:pPr>
    <w:r w:rsidRPr="00C42D96">
      <w:rPr>
        <w:rFonts w:ascii="Arial" w:hAnsi="Arial" w:cs="Arial"/>
        <w:sz w:val="16"/>
        <w:szCs w:val="16"/>
      </w:rPr>
      <w:t>Contrat</w:t>
    </w:r>
    <w:r>
      <w:rPr>
        <w:rFonts w:ascii="Arial" w:hAnsi="Arial" w:cs="Arial"/>
        <w:sz w:val="16"/>
        <w:szCs w:val="16"/>
      </w:rPr>
      <w:t xml:space="preserve"> d’acc</w:t>
    </w:r>
    <w:r w:rsidR="006D40BE">
      <w:rPr>
        <w:rFonts w:ascii="Arial" w:hAnsi="Arial" w:cs="Arial"/>
        <w:sz w:val="16"/>
        <w:szCs w:val="16"/>
      </w:rPr>
      <w:t xml:space="preserve">ès </w:t>
    </w:r>
    <w:r w:rsidR="00B97A08">
      <w:rPr>
        <w:rFonts w:ascii="Arial" w:hAnsi="Arial" w:cs="Arial"/>
        <w:sz w:val="16"/>
        <w:szCs w:val="16"/>
      </w:rPr>
      <w:t>d</w:t>
    </w:r>
    <w:r w:rsidR="0069321D">
      <w:rPr>
        <w:rFonts w:ascii="Arial" w:hAnsi="Arial" w:cs="Arial"/>
        <w:sz w:val="16"/>
        <w:szCs w:val="16"/>
      </w:rPr>
      <w:t xml:space="preserve">e </w:t>
    </w:r>
    <w:r w:rsidR="00646E90">
      <w:rPr>
        <w:rFonts w:ascii="Arial" w:hAnsi="Arial" w:cs="Arial"/>
        <w:sz w:val="16"/>
        <w:szCs w:val="16"/>
      </w:rPr>
      <w:t>TARN</w:t>
    </w:r>
    <w:r w:rsidR="007A46C5">
      <w:rPr>
        <w:rFonts w:ascii="Arial" w:hAnsi="Arial" w:cs="Arial"/>
        <w:sz w:val="16"/>
        <w:szCs w:val="16"/>
      </w:rPr>
      <w:t xml:space="preserve"> FIBRE</w:t>
    </w:r>
    <w:r w:rsidR="00B97A08">
      <w:rPr>
        <w:rFonts w:ascii="Arial" w:hAnsi="Arial" w:cs="Arial"/>
        <w:sz w:val="16"/>
        <w:szCs w:val="16"/>
      </w:rPr>
      <w:t xml:space="preserve"> </w:t>
    </w:r>
    <w:r w:rsidR="006D40BE">
      <w:rPr>
        <w:rFonts w:ascii="Arial" w:hAnsi="Arial" w:cs="Arial"/>
        <w:sz w:val="16"/>
        <w:szCs w:val="16"/>
      </w:rPr>
      <w:t xml:space="preserve">aux Lignes FTTH </w:t>
    </w:r>
    <w:r w:rsidR="00F27C4B">
      <w:rPr>
        <w:rFonts w:ascii="Arial" w:hAnsi="Arial" w:cs="Arial"/>
        <w:sz w:val="16"/>
        <w:szCs w:val="16"/>
      </w:rPr>
      <w:t xml:space="preserve"> déployé</w:t>
    </w:r>
    <w:r w:rsidR="008076A3">
      <w:rPr>
        <w:rFonts w:ascii="Arial" w:hAnsi="Arial" w:cs="Arial"/>
        <w:sz w:val="16"/>
        <w:szCs w:val="16"/>
      </w:rPr>
      <w:t>es</w:t>
    </w:r>
    <w:r w:rsidR="00F27C4B">
      <w:rPr>
        <w:rFonts w:ascii="Arial" w:hAnsi="Arial" w:cs="Arial"/>
        <w:sz w:val="16"/>
        <w:szCs w:val="16"/>
      </w:rPr>
      <w:t xml:space="preserve"> </w:t>
    </w:r>
    <w:r>
      <w:rPr>
        <w:rFonts w:ascii="Arial" w:hAnsi="Arial" w:cs="Arial"/>
        <w:sz w:val="16"/>
        <w:szCs w:val="16"/>
      </w:rPr>
      <w:t>en dehors des Zones Très Denses</w:t>
    </w:r>
    <w:r w:rsidR="006B58EF">
      <w:rPr>
        <w:rFonts w:ascii="Arial" w:hAnsi="Arial" w:cs="Arial"/>
        <w:sz w:val="16"/>
        <w:szCs w:val="16"/>
      </w:rPr>
      <w:t>_v2.</w:t>
    </w:r>
    <w:r w:rsidR="00E1742A">
      <w:rPr>
        <w:rFonts w:ascii="Arial" w:hAnsi="Arial" w:cs="Arial"/>
        <w:sz w:val="16"/>
        <w:szCs w:val="16"/>
      </w:rPr>
      <w:t>1</w:t>
    </w:r>
    <w:r>
      <w:rPr>
        <w:rFonts w:ascii="Arial" w:hAnsi="Arial" w:cs="Arial"/>
        <w:sz w:val="16"/>
        <w:szCs w:val="16"/>
      </w:rPr>
      <w:tab/>
    </w:r>
    <w:sdt>
      <w:sdtPr>
        <w:rPr>
          <w:rFonts w:asciiTheme="minorHAnsi" w:hAnsiTheme="minorHAnsi" w:cstheme="minorHAnsi"/>
        </w:rPr>
        <w:id w:val="-779565226"/>
        <w:docPartObj>
          <w:docPartGallery w:val="Page Numbers (Bottom of Page)"/>
          <w:docPartUnique/>
        </w:docPartObj>
      </w:sdtPr>
      <w:sdtEndPr/>
      <w:sdtContent>
        <w:r w:rsidR="00592D3F" w:rsidRPr="004E0C69">
          <w:rPr>
            <w:rStyle w:val="Numrodepage"/>
            <w:rFonts w:ascii="Arial" w:hAnsi="Arial" w:cs="Arial"/>
            <w:sz w:val="16"/>
            <w:szCs w:val="16"/>
          </w:rPr>
          <w:fldChar w:fldCharType="begin"/>
        </w:r>
        <w:r w:rsidR="00592D3F" w:rsidRPr="004E0C69">
          <w:rPr>
            <w:rStyle w:val="Numrodepage"/>
            <w:rFonts w:ascii="Arial" w:hAnsi="Arial" w:cs="Arial"/>
            <w:sz w:val="16"/>
            <w:szCs w:val="16"/>
          </w:rPr>
          <w:instrText xml:space="preserve"> PAGE </w:instrText>
        </w:r>
        <w:r w:rsidR="00592D3F" w:rsidRPr="004E0C69">
          <w:rPr>
            <w:rStyle w:val="Numrodepage"/>
            <w:rFonts w:ascii="Arial" w:hAnsi="Arial" w:cs="Arial"/>
            <w:sz w:val="16"/>
            <w:szCs w:val="16"/>
          </w:rPr>
          <w:fldChar w:fldCharType="separate"/>
        </w:r>
        <w:r w:rsidR="007A46C5">
          <w:rPr>
            <w:rStyle w:val="Numrodepage"/>
            <w:rFonts w:ascii="Arial" w:hAnsi="Arial" w:cs="Arial"/>
            <w:noProof/>
            <w:sz w:val="16"/>
            <w:szCs w:val="16"/>
          </w:rPr>
          <w:t>5</w:t>
        </w:r>
        <w:r w:rsidR="00592D3F" w:rsidRPr="004E0C69">
          <w:rPr>
            <w:rStyle w:val="Numrodepage"/>
            <w:rFonts w:ascii="Arial" w:hAnsi="Arial" w:cs="Arial"/>
            <w:sz w:val="16"/>
            <w:szCs w:val="16"/>
          </w:rPr>
          <w:fldChar w:fldCharType="end"/>
        </w:r>
        <w:r w:rsidR="00592D3F" w:rsidRPr="004E0C69">
          <w:rPr>
            <w:rStyle w:val="Numrodepage"/>
            <w:rFonts w:ascii="Arial" w:hAnsi="Arial" w:cs="Arial"/>
            <w:sz w:val="16"/>
            <w:szCs w:val="16"/>
          </w:rPr>
          <w:t>/</w:t>
        </w:r>
        <w:r w:rsidR="00592D3F" w:rsidRPr="004E0C69">
          <w:rPr>
            <w:rStyle w:val="Numrodepage"/>
            <w:rFonts w:ascii="Arial" w:hAnsi="Arial" w:cs="Arial"/>
            <w:sz w:val="16"/>
            <w:szCs w:val="16"/>
          </w:rPr>
          <w:fldChar w:fldCharType="begin"/>
        </w:r>
        <w:r w:rsidR="00592D3F" w:rsidRPr="004E0C69">
          <w:rPr>
            <w:rStyle w:val="Numrodepage"/>
            <w:rFonts w:ascii="Arial" w:hAnsi="Arial" w:cs="Arial"/>
            <w:sz w:val="16"/>
            <w:szCs w:val="16"/>
          </w:rPr>
          <w:instrText xml:space="preserve"> NUMPAGES </w:instrText>
        </w:r>
        <w:r w:rsidR="00592D3F" w:rsidRPr="004E0C69">
          <w:rPr>
            <w:rStyle w:val="Numrodepage"/>
            <w:rFonts w:ascii="Arial" w:hAnsi="Arial" w:cs="Arial"/>
            <w:sz w:val="16"/>
            <w:szCs w:val="16"/>
          </w:rPr>
          <w:fldChar w:fldCharType="separate"/>
        </w:r>
        <w:r w:rsidR="007A46C5">
          <w:rPr>
            <w:rStyle w:val="Numrodepage"/>
            <w:rFonts w:ascii="Arial" w:hAnsi="Arial" w:cs="Arial"/>
            <w:noProof/>
            <w:sz w:val="16"/>
            <w:szCs w:val="16"/>
          </w:rPr>
          <w:t>5</w:t>
        </w:r>
        <w:r w:rsidR="00592D3F" w:rsidRPr="004E0C69">
          <w:rPr>
            <w:rStyle w:val="Numrodepage"/>
            <w:rFonts w:ascii="Arial" w:hAnsi="Arial" w:cs="Arial"/>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77A4C" w14:textId="77777777" w:rsidR="00976ECB" w:rsidRDefault="00976ECB" w:rsidP="00976ECB">
    <w:pPr>
      <w:tabs>
        <w:tab w:val="right" w:pos="9923"/>
      </w:tabs>
      <w:rPr>
        <w:rFonts w:ascii="Arial" w:hAnsi="Arial" w:cs="Arial"/>
        <w:sz w:val="16"/>
        <w:szCs w:val="16"/>
      </w:rPr>
    </w:pPr>
  </w:p>
  <w:p w14:paraId="647B6988" w14:textId="77777777" w:rsidR="00976ECB" w:rsidRDefault="00976ECB" w:rsidP="00976ECB">
    <w:pPr>
      <w:tabs>
        <w:tab w:val="right" w:pos="9923"/>
      </w:tabs>
      <w:rPr>
        <w:rFonts w:ascii="Arial" w:hAnsi="Arial" w:cs="Arial"/>
        <w:sz w:val="16"/>
        <w:szCs w:val="16"/>
      </w:rPr>
    </w:pPr>
  </w:p>
  <w:p w14:paraId="6D8C81E3" w14:textId="69F4E549" w:rsidR="00976ECB" w:rsidRPr="007B4709" w:rsidRDefault="00976ECB" w:rsidP="00976ECB">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54144" behindDoc="0" locked="0" layoutInCell="1" allowOverlap="1" wp14:anchorId="0890138B" wp14:editId="1A4A7F3C">
              <wp:simplePos x="0" y="0"/>
              <wp:positionH relativeFrom="column">
                <wp:posOffset>-14767</wp:posOffset>
              </wp:positionH>
              <wp:positionV relativeFrom="paragraph">
                <wp:posOffset>-56515</wp:posOffset>
              </wp:positionV>
              <wp:extent cx="6371590" cy="0"/>
              <wp:effectExtent l="0" t="0" r="10160" b="19050"/>
              <wp:wrapNone/>
              <wp:docPr id="6" name="Connecteur droit 6"/>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53BC19" id="Connecteur droit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AzuyrNtwEAAME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5</w:t>
    </w:r>
    <w:r w:rsidRPr="007B4709">
      <w:rPr>
        <w:rFonts w:ascii="Arial" w:hAnsi="Arial" w:cs="Arial"/>
        <w:sz w:val="16"/>
        <w:szCs w:val="16"/>
      </w:rPr>
      <w:t xml:space="preserve"> – </w:t>
    </w:r>
    <w:r>
      <w:rPr>
        <w:rFonts w:ascii="Arial" w:hAnsi="Arial" w:cs="Arial"/>
        <w:sz w:val="16"/>
        <w:szCs w:val="16"/>
      </w:rPr>
      <w:t>D</w:t>
    </w:r>
    <w:r w:rsidRPr="00976ECB">
      <w:rPr>
        <w:rFonts w:ascii="Arial" w:hAnsi="Arial" w:cs="Arial"/>
        <w:sz w:val="16"/>
        <w:szCs w:val="16"/>
      </w:rPr>
      <w:t>escription des conditions applicables à la maintenance</w:t>
    </w:r>
    <w:r w:rsidR="00067354">
      <w:rPr>
        <w:rFonts w:ascii="Arial" w:hAnsi="Arial" w:cs="Arial"/>
        <w:sz w:val="16"/>
        <w:szCs w:val="16"/>
      </w:rPr>
      <w:t xml:space="preserve"> v1.0</w:t>
    </w:r>
  </w:p>
  <w:p w14:paraId="425FC87E" w14:textId="4EF8BA7B" w:rsidR="00976ECB" w:rsidRDefault="00976ECB" w:rsidP="00976ECB">
    <w:pPr>
      <w:tabs>
        <w:tab w:val="right" w:pos="9923"/>
      </w:tabs>
    </w:pPr>
    <w:r w:rsidRPr="00C42D96">
      <w:rPr>
        <w:rFonts w:ascii="Arial" w:hAnsi="Arial" w:cs="Arial"/>
        <w:sz w:val="16"/>
        <w:szCs w:val="16"/>
      </w:rPr>
      <w:t>Contrat</w:t>
    </w:r>
    <w:r>
      <w:rPr>
        <w:rFonts w:ascii="Arial" w:hAnsi="Arial" w:cs="Arial"/>
        <w:sz w:val="16"/>
        <w:szCs w:val="16"/>
      </w:rPr>
      <w:t xml:space="preserve"> d’acc</w:t>
    </w:r>
    <w:r w:rsidR="006D40BE">
      <w:rPr>
        <w:rFonts w:ascii="Arial" w:hAnsi="Arial" w:cs="Arial"/>
        <w:sz w:val="16"/>
        <w:szCs w:val="16"/>
      </w:rPr>
      <w:t xml:space="preserve">ès aux Lignes FTTH </w:t>
    </w:r>
    <w:r w:rsidR="007A46C5">
      <w:rPr>
        <w:rFonts w:ascii="Arial" w:hAnsi="Arial" w:cs="Arial"/>
        <w:sz w:val="16"/>
        <w:szCs w:val="16"/>
      </w:rPr>
      <w:t xml:space="preserve">de </w:t>
    </w:r>
    <w:r w:rsidR="00646E90">
      <w:rPr>
        <w:rFonts w:ascii="Arial" w:hAnsi="Arial" w:cs="Arial"/>
        <w:sz w:val="16"/>
        <w:szCs w:val="16"/>
      </w:rPr>
      <w:t>TARN</w:t>
    </w:r>
    <w:r w:rsidR="007A46C5">
      <w:rPr>
        <w:rFonts w:ascii="Arial" w:hAnsi="Arial" w:cs="Arial"/>
        <w:sz w:val="16"/>
        <w:szCs w:val="16"/>
      </w:rPr>
      <w:t xml:space="preserve"> Fibre </w:t>
    </w:r>
    <w:r w:rsidR="00F533F4">
      <w:rPr>
        <w:rFonts w:ascii="Arial" w:hAnsi="Arial" w:cs="Arial"/>
        <w:sz w:val="16"/>
        <w:szCs w:val="16"/>
      </w:rPr>
      <w:t>déployé</w:t>
    </w:r>
    <w:r w:rsidR="007A46C5">
      <w:rPr>
        <w:rFonts w:ascii="Arial" w:hAnsi="Arial" w:cs="Arial"/>
        <w:sz w:val="16"/>
        <w:szCs w:val="16"/>
      </w:rPr>
      <w:t>es</w:t>
    </w:r>
    <w:r w:rsidR="00F533F4">
      <w:rPr>
        <w:rFonts w:ascii="Arial" w:hAnsi="Arial" w:cs="Arial"/>
        <w:sz w:val="16"/>
        <w:szCs w:val="16"/>
      </w:rPr>
      <w:t xml:space="preserve"> </w:t>
    </w:r>
    <w:r>
      <w:rPr>
        <w:rFonts w:ascii="Arial" w:hAnsi="Arial" w:cs="Arial"/>
        <w:sz w:val="16"/>
        <w:szCs w:val="16"/>
      </w:rPr>
      <w:t>en dehors des Zones Très Denses</w:t>
    </w:r>
    <w:r w:rsidR="006B58EF">
      <w:rPr>
        <w:rFonts w:ascii="Arial" w:hAnsi="Arial" w:cs="Arial"/>
        <w:sz w:val="16"/>
        <w:szCs w:val="16"/>
      </w:rPr>
      <w:t>_</w:t>
    </w:r>
    <w:r w:rsidR="007A46C5">
      <w:rPr>
        <w:rFonts w:ascii="Arial" w:hAnsi="Arial" w:cs="Arial"/>
        <w:sz w:val="16"/>
        <w:szCs w:val="16"/>
      </w:rPr>
      <w:t>v1.0</w:t>
    </w:r>
    <w:r>
      <w:rPr>
        <w:rFonts w:ascii="Arial" w:hAnsi="Arial" w:cs="Arial"/>
        <w:sz w:val="16"/>
        <w:szCs w:val="16"/>
      </w:rPr>
      <w:tab/>
    </w:r>
    <w:sdt>
      <w:sdtPr>
        <w:rPr>
          <w:rFonts w:asciiTheme="minorHAnsi" w:hAnsiTheme="minorHAnsi" w:cstheme="minorHAnsi"/>
        </w:rPr>
        <w:id w:val="-2005351739"/>
        <w:docPartObj>
          <w:docPartGallery w:val="Page Numbers (Bottom of Page)"/>
          <w:docPartUnique/>
        </w:docPartObj>
      </w:sdtPr>
      <w:sdtEndPr/>
      <w:sdtContent>
        <w:r w:rsidR="00592D3F" w:rsidRPr="004E0C69">
          <w:rPr>
            <w:rStyle w:val="Numrodepage"/>
            <w:rFonts w:ascii="Arial" w:hAnsi="Arial" w:cs="Arial"/>
            <w:sz w:val="16"/>
            <w:szCs w:val="16"/>
          </w:rPr>
          <w:fldChar w:fldCharType="begin"/>
        </w:r>
        <w:r w:rsidR="00592D3F" w:rsidRPr="004E0C69">
          <w:rPr>
            <w:rStyle w:val="Numrodepage"/>
            <w:rFonts w:ascii="Arial" w:hAnsi="Arial" w:cs="Arial"/>
            <w:sz w:val="16"/>
            <w:szCs w:val="16"/>
          </w:rPr>
          <w:instrText xml:space="preserve"> PAGE </w:instrText>
        </w:r>
        <w:r w:rsidR="00592D3F" w:rsidRPr="004E0C69">
          <w:rPr>
            <w:rStyle w:val="Numrodepage"/>
            <w:rFonts w:ascii="Arial" w:hAnsi="Arial" w:cs="Arial"/>
            <w:sz w:val="16"/>
            <w:szCs w:val="16"/>
          </w:rPr>
          <w:fldChar w:fldCharType="separate"/>
        </w:r>
        <w:r w:rsidR="007A46C5">
          <w:rPr>
            <w:rStyle w:val="Numrodepage"/>
            <w:rFonts w:ascii="Arial" w:hAnsi="Arial" w:cs="Arial"/>
            <w:noProof/>
            <w:sz w:val="16"/>
            <w:szCs w:val="16"/>
          </w:rPr>
          <w:t>1</w:t>
        </w:r>
        <w:r w:rsidR="00592D3F" w:rsidRPr="004E0C69">
          <w:rPr>
            <w:rStyle w:val="Numrodepage"/>
            <w:rFonts w:ascii="Arial" w:hAnsi="Arial" w:cs="Arial"/>
            <w:sz w:val="16"/>
            <w:szCs w:val="16"/>
          </w:rPr>
          <w:fldChar w:fldCharType="end"/>
        </w:r>
        <w:r w:rsidR="00592D3F" w:rsidRPr="004E0C69">
          <w:rPr>
            <w:rStyle w:val="Numrodepage"/>
            <w:rFonts w:ascii="Arial" w:hAnsi="Arial" w:cs="Arial"/>
            <w:sz w:val="16"/>
            <w:szCs w:val="16"/>
          </w:rPr>
          <w:t>/</w:t>
        </w:r>
        <w:r w:rsidR="00592D3F" w:rsidRPr="004E0C69">
          <w:rPr>
            <w:rStyle w:val="Numrodepage"/>
            <w:rFonts w:ascii="Arial" w:hAnsi="Arial" w:cs="Arial"/>
            <w:sz w:val="16"/>
            <w:szCs w:val="16"/>
          </w:rPr>
          <w:fldChar w:fldCharType="begin"/>
        </w:r>
        <w:r w:rsidR="00592D3F" w:rsidRPr="004E0C69">
          <w:rPr>
            <w:rStyle w:val="Numrodepage"/>
            <w:rFonts w:ascii="Arial" w:hAnsi="Arial" w:cs="Arial"/>
            <w:sz w:val="16"/>
            <w:szCs w:val="16"/>
          </w:rPr>
          <w:instrText xml:space="preserve"> NUMPAGES </w:instrText>
        </w:r>
        <w:r w:rsidR="00592D3F" w:rsidRPr="004E0C69">
          <w:rPr>
            <w:rStyle w:val="Numrodepage"/>
            <w:rFonts w:ascii="Arial" w:hAnsi="Arial" w:cs="Arial"/>
            <w:sz w:val="16"/>
            <w:szCs w:val="16"/>
          </w:rPr>
          <w:fldChar w:fldCharType="separate"/>
        </w:r>
        <w:r w:rsidR="007A46C5">
          <w:rPr>
            <w:rStyle w:val="Numrodepage"/>
            <w:rFonts w:ascii="Arial" w:hAnsi="Arial" w:cs="Arial"/>
            <w:noProof/>
            <w:sz w:val="16"/>
            <w:szCs w:val="16"/>
          </w:rPr>
          <w:t>5</w:t>
        </w:r>
        <w:r w:rsidR="00592D3F" w:rsidRPr="004E0C69">
          <w:rPr>
            <w:rStyle w:val="Numrodepage"/>
            <w:rFonts w:ascii="Arial" w:hAnsi="Arial" w:cs="Arial"/>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1915A" w14:textId="77777777" w:rsidR="001C62FF" w:rsidRDefault="001C62FF">
      <w:r>
        <w:separator/>
      </w:r>
    </w:p>
  </w:footnote>
  <w:footnote w:type="continuationSeparator" w:id="0">
    <w:p w14:paraId="167C8514" w14:textId="77777777" w:rsidR="001C62FF" w:rsidRDefault="001C62FF">
      <w:r>
        <w:continuationSeparator/>
      </w:r>
    </w:p>
  </w:footnote>
  <w:footnote w:type="continuationNotice" w:id="1">
    <w:p w14:paraId="1951D2C1" w14:textId="77777777" w:rsidR="001C62FF" w:rsidRDefault="001C62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3C70C" w14:textId="77777777" w:rsidR="003D5CED" w:rsidRDefault="003D5CED"/>
  <w:p w14:paraId="78A7F431" w14:textId="77777777" w:rsidR="003D5CED" w:rsidRDefault="003D5CED"/>
  <w:p w14:paraId="5E4FFE06" w14:textId="77777777" w:rsidR="003D5CED" w:rsidRDefault="003D5CED"/>
  <w:p w14:paraId="3DD120B2" w14:textId="77777777" w:rsidR="003D5CED" w:rsidRDefault="003D5CED"/>
  <w:p w14:paraId="1AE01173" w14:textId="77777777" w:rsidR="003D5CED" w:rsidRDefault="003D5CED"/>
  <w:p w14:paraId="210A38E1" w14:textId="77777777" w:rsidR="003D5CED" w:rsidRDefault="003D5CED"/>
  <w:p w14:paraId="2034C9E3" w14:textId="77777777" w:rsidR="003D5CED" w:rsidRDefault="003D5CED"/>
  <w:p w14:paraId="2431BB25" w14:textId="77777777" w:rsidR="003D5CED" w:rsidRDefault="003D5CED"/>
  <w:p w14:paraId="22E53E54" w14:textId="77777777" w:rsidR="003D5CED" w:rsidRDefault="003D5CED"/>
  <w:p w14:paraId="4F94E5B8" w14:textId="77777777" w:rsidR="003D5CED" w:rsidRDefault="003D5CED"/>
  <w:p w14:paraId="1E3DAF71" w14:textId="77777777" w:rsidR="003D5CED" w:rsidRDefault="003D5CED"/>
  <w:p w14:paraId="3F805599" w14:textId="77777777" w:rsidR="003D5CED" w:rsidRDefault="003D5CED"/>
  <w:p w14:paraId="3960965D" w14:textId="77777777" w:rsidR="003D5CED" w:rsidRDefault="003D5C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D606" w14:textId="76DEF81E" w:rsidR="003D5CED" w:rsidRPr="00920BDD" w:rsidRDefault="003269DC">
    <w:pPr>
      <w:pStyle w:val="En-tte"/>
      <w:rPr>
        <w:sz w:val="32"/>
        <w:szCs w:val="32"/>
      </w:rPr>
    </w:pPr>
    <w:r w:rsidRPr="00920BDD">
      <w:rPr>
        <w:rFonts w:ascii="Times New Roman" w:hAnsi="Times New Roman"/>
        <w:noProof/>
        <w:sz w:val="32"/>
        <w:szCs w:val="32"/>
      </w:rPr>
      <mc:AlternateContent>
        <mc:Choice Requires="wps">
          <w:drawing>
            <wp:anchor distT="45720" distB="45720" distL="114300" distR="114300" simplePos="0" relativeHeight="251679744" behindDoc="0" locked="0" layoutInCell="1" allowOverlap="1" wp14:anchorId="7F54BB72" wp14:editId="50CE8F35">
              <wp:simplePos x="0" y="0"/>
              <wp:positionH relativeFrom="margin">
                <wp:posOffset>-95885</wp:posOffset>
              </wp:positionH>
              <wp:positionV relativeFrom="paragraph">
                <wp:posOffset>-121920</wp:posOffset>
              </wp:positionV>
              <wp:extent cx="1073150" cy="407035"/>
              <wp:effectExtent l="0" t="0" r="0" b="0"/>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407035"/>
                      </a:xfrm>
                      <a:prstGeom prst="rect">
                        <a:avLst/>
                      </a:prstGeom>
                      <a:solidFill>
                        <a:srgbClr val="FFFFFF"/>
                      </a:solidFill>
                      <a:ln w="9525">
                        <a:noFill/>
                        <a:miter lim="800000"/>
                        <a:headEnd/>
                        <a:tailEnd/>
                      </a:ln>
                    </wps:spPr>
                    <wps:txbx>
                      <w:txbxContent>
                        <w:p w14:paraId="70A7F64D" w14:textId="77777777" w:rsidR="003269DC" w:rsidRPr="00920BDD" w:rsidRDefault="003269DC" w:rsidP="003269DC">
                          <w:pPr>
                            <w:jc w:val="center"/>
                            <w:rPr>
                              <w:rFonts w:ascii="Arial" w:hAnsi="Arial" w:cs="Arial"/>
                              <w:sz w:val="32"/>
                              <w:szCs w:val="32"/>
                            </w:rPr>
                          </w:pPr>
                          <w:r w:rsidRPr="00920BDD">
                            <w:rPr>
                              <w:rFonts w:ascii="Arial" w:hAnsi="Arial" w:cs="Arial"/>
                              <w:sz w:val="32"/>
                              <w:szCs w:val="32"/>
                            </w:rPr>
                            <w:t>Tarn fibre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4BB72" id="_x0000_t202" coordsize="21600,21600" o:spt="202" path="m,l,21600r21600,l21600,xe">
              <v:stroke joinstyle="miter"/>
              <v:path gradientshapeok="t" o:connecttype="rect"/>
            </v:shapetype>
            <v:shape id="Zone de texte 4" o:spid="_x0000_s1027" type="#_x0000_t202" style="position:absolute;left:0;text-align:left;margin-left:-7.55pt;margin-top:-9.6pt;width:84.5pt;height:32.0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" stroked="f">
              <v:textbox>
                <w:txbxContent>
                  <w:p w14:paraId="70A7F64D" w14:textId="77777777" w:rsidR="003269DC" w:rsidRPr="00920BDD" w:rsidRDefault="003269DC" w:rsidP="003269DC">
                    <w:pPr>
                      <w:jc w:val="center"/>
                      <w:rPr>
                        <w:rFonts w:ascii="Arial" w:hAnsi="Arial" w:cs="Arial"/>
                        <w:sz w:val="32"/>
                        <w:szCs w:val="32"/>
                      </w:rPr>
                    </w:pPr>
                    <w:r w:rsidRPr="00920BDD">
                      <w:rPr>
                        <w:rFonts w:ascii="Arial" w:hAnsi="Arial" w:cs="Arial"/>
                        <w:sz w:val="32"/>
                        <w:szCs w:val="32"/>
                      </w:rPr>
                      <w:t>Tarn fibre</w:t>
                    </w:r>
                  </w:p>
                </w:txbxContent>
              </v:textbox>
              <w10:wrap type="square" anchorx="margin"/>
            </v:shape>
          </w:pict>
        </mc:Fallback>
      </mc:AlternateContent>
    </w:r>
  </w:p>
  <w:p w14:paraId="3ED164D8" w14:textId="77777777" w:rsidR="00976ECB" w:rsidRDefault="00976ECB" w:rsidP="00976ECB">
    <w:pPr>
      <w:pStyle w:val="En-tte"/>
      <w:ind w:left="-28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A0AF" w14:textId="10CAE33A" w:rsidR="00976ECB" w:rsidRDefault="00976ECB" w:rsidP="00976ECB">
    <w:pPr>
      <w:pStyle w:val="En-tt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FB"/>
    <w:multiLevelType w:val="multilevel"/>
    <w:tmpl w:val="891691AC"/>
    <w:lvl w:ilvl="0">
      <w:start w:val="1"/>
      <w:numFmt w:val="decimal"/>
      <w:pStyle w:val="Titre1"/>
      <w:lvlText w:val="%1."/>
      <w:lvlJc w:val="left"/>
      <w:pPr>
        <w:tabs>
          <w:tab w:val="num" w:pos="-180"/>
        </w:tabs>
        <w:ind w:left="567" w:hanging="567"/>
      </w:pPr>
      <w:rPr>
        <w:rFonts w:hint="default"/>
      </w:rPr>
    </w:lvl>
    <w:lvl w:ilvl="1">
      <w:start w:val="1"/>
      <w:numFmt w:val="decimal"/>
      <w:pStyle w:val="Titre2"/>
      <w:lvlText w:val="%1.%2."/>
      <w:lvlJc w:val="left"/>
      <w:pPr>
        <w:tabs>
          <w:tab w:val="num" w:pos="0"/>
        </w:tabs>
        <w:ind w:left="567" w:hanging="567"/>
      </w:pPr>
      <w:rPr>
        <w:rFonts w:hint="default"/>
      </w:rPr>
    </w:lvl>
    <w:lvl w:ilvl="2">
      <w:start w:val="1"/>
      <w:numFmt w:val="decimal"/>
      <w:pStyle w:val="Titre3"/>
      <w:lvlText w:val="%1.%2.%3."/>
      <w:lvlJc w:val="left"/>
      <w:pPr>
        <w:tabs>
          <w:tab w:val="num" w:pos="0"/>
        </w:tabs>
        <w:ind w:left="1197" w:hanging="567"/>
      </w:pPr>
      <w:rPr>
        <w:rFonts w:hint="default"/>
      </w:rPr>
    </w:lvl>
    <w:lvl w:ilvl="3">
      <w:start w:val="1"/>
      <w:numFmt w:val="decimal"/>
      <w:pStyle w:val="Titre4"/>
      <w:lvlText w:val="%1.%2.%3.%4."/>
      <w:lvlJc w:val="left"/>
      <w:pPr>
        <w:tabs>
          <w:tab w:val="num" w:pos="0"/>
        </w:tabs>
        <w:ind w:left="709" w:hanging="567"/>
      </w:pPr>
      <w:rPr>
        <w:rFonts w:hint="default"/>
      </w:rPr>
    </w:lvl>
    <w:lvl w:ilvl="4">
      <w:start w:val="1"/>
      <w:numFmt w:val="decimal"/>
      <w:pStyle w:val="Titre5"/>
      <w:lvlText w:val="%1.%2.%3.%4.%5."/>
      <w:lvlJc w:val="left"/>
      <w:pPr>
        <w:tabs>
          <w:tab w:val="num" w:pos="0"/>
        </w:tabs>
        <w:ind w:left="2835" w:hanging="567"/>
      </w:pPr>
      <w:rPr>
        <w:rFonts w:hint="default"/>
      </w:rPr>
    </w:lvl>
    <w:lvl w:ilvl="5">
      <w:start w:val="1"/>
      <w:numFmt w:val="decimal"/>
      <w:pStyle w:val="Titre6"/>
      <w:lvlText w:val="%1.%2.%3.%4.%5.%6."/>
      <w:lvlJc w:val="left"/>
      <w:pPr>
        <w:tabs>
          <w:tab w:val="num" w:pos="0"/>
        </w:tabs>
        <w:ind w:left="3402" w:hanging="567"/>
      </w:pPr>
      <w:rPr>
        <w:rFonts w:hint="default"/>
      </w:rPr>
    </w:lvl>
    <w:lvl w:ilvl="6">
      <w:start w:val="1"/>
      <w:numFmt w:val="decimal"/>
      <w:pStyle w:val="Titre7"/>
      <w:lvlText w:val="%1.%2.%3.%4.%5.%6.%7."/>
      <w:lvlJc w:val="left"/>
      <w:pPr>
        <w:tabs>
          <w:tab w:val="num" w:pos="0"/>
        </w:tabs>
        <w:ind w:left="3969" w:hanging="567"/>
      </w:pPr>
      <w:rPr>
        <w:rFonts w:hint="default"/>
      </w:rPr>
    </w:lvl>
    <w:lvl w:ilvl="7">
      <w:start w:val="1"/>
      <w:numFmt w:val="decimal"/>
      <w:pStyle w:val="Titre8"/>
      <w:lvlText w:val="%1.%2.%3.%4.%5.%6.%7.%8."/>
      <w:lvlJc w:val="left"/>
      <w:pPr>
        <w:tabs>
          <w:tab w:val="num" w:pos="0"/>
        </w:tabs>
        <w:ind w:left="4536" w:hanging="567"/>
      </w:pPr>
      <w:rPr>
        <w:rFonts w:hint="default"/>
      </w:rPr>
    </w:lvl>
    <w:lvl w:ilvl="8">
      <w:start w:val="1"/>
      <w:numFmt w:val="decimal"/>
      <w:pStyle w:val="Titre9"/>
      <w:lvlText w:val="%1.%2.%3.%4.%5.%6.%7.%8.%9."/>
      <w:lvlJc w:val="left"/>
      <w:pPr>
        <w:tabs>
          <w:tab w:val="num" w:pos="0"/>
        </w:tabs>
        <w:ind w:left="5103" w:hanging="567"/>
      </w:pPr>
      <w:rPr>
        <w:rFonts w:hint="default"/>
      </w:rPr>
    </w:lvl>
  </w:abstractNum>
  <w:abstractNum w:abstractNumId="2" w15:restartNumberingAfterBreak="0">
    <w:nsid w:val="03B322CA"/>
    <w:multiLevelType w:val="multilevel"/>
    <w:tmpl w:val="E31674A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7992116"/>
    <w:multiLevelType w:val="multilevel"/>
    <w:tmpl w:val="A22CF3EC"/>
    <w:lvl w:ilvl="0">
      <w:numFmt w:val="decimal"/>
      <w:lvlText w:val="%1."/>
      <w:lvlJc w:val="left"/>
      <w:pPr>
        <w:tabs>
          <w:tab w:val="num" w:pos="-180"/>
        </w:tabs>
        <w:ind w:left="567" w:hanging="567"/>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1197" w:hanging="567"/>
      </w:pPr>
      <w:rPr>
        <w:rFonts w:hint="default"/>
      </w:rPr>
    </w:lvl>
    <w:lvl w:ilvl="3">
      <w:start w:val="1"/>
      <w:numFmt w:val="decimal"/>
      <w:lvlText w:val="%1.%2.%3.%4."/>
      <w:lvlJc w:val="left"/>
      <w:pPr>
        <w:tabs>
          <w:tab w:val="num" w:pos="0"/>
        </w:tabs>
        <w:ind w:left="709" w:hanging="567"/>
      </w:pPr>
      <w:rPr>
        <w:rFonts w:hint="default"/>
      </w:rPr>
    </w:lvl>
    <w:lvl w:ilvl="4">
      <w:start w:val="1"/>
      <w:numFmt w:val="decimal"/>
      <w:lvlText w:val="%1.%2.%3.%4.%5."/>
      <w:lvlJc w:val="left"/>
      <w:pPr>
        <w:tabs>
          <w:tab w:val="num" w:pos="0"/>
        </w:tabs>
        <w:ind w:left="2835" w:hanging="567"/>
      </w:pPr>
      <w:rPr>
        <w:rFonts w:hint="default"/>
      </w:rPr>
    </w:lvl>
    <w:lvl w:ilvl="5">
      <w:start w:val="1"/>
      <w:numFmt w:val="decimal"/>
      <w:lvlText w:val="%1.%2.%3.%4.%5.%6."/>
      <w:lvlJc w:val="left"/>
      <w:pPr>
        <w:tabs>
          <w:tab w:val="num" w:pos="0"/>
        </w:tabs>
        <w:ind w:left="3402" w:hanging="567"/>
      </w:pPr>
      <w:rPr>
        <w:rFonts w:hint="default"/>
      </w:rPr>
    </w:lvl>
    <w:lvl w:ilvl="6">
      <w:start w:val="1"/>
      <w:numFmt w:val="decimal"/>
      <w:lvlText w:val="%1.%2.%3.%4.%5.%6.%7."/>
      <w:lvlJc w:val="left"/>
      <w:pPr>
        <w:tabs>
          <w:tab w:val="num" w:pos="0"/>
        </w:tabs>
        <w:ind w:left="3969" w:hanging="567"/>
      </w:pPr>
      <w:rPr>
        <w:rFonts w:hint="default"/>
      </w:rPr>
    </w:lvl>
    <w:lvl w:ilvl="7">
      <w:start w:val="1"/>
      <w:numFmt w:val="decimal"/>
      <w:lvlText w:val="%1.%2.%3.%4.%5.%6.%7.%8."/>
      <w:lvlJc w:val="left"/>
      <w:pPr>
        <w:tabs>
          <w:tab w:val="num" w:pos="0"/>
        </w:tabs>
        <w:ind w:left="4536" w:hanging="567"/>
      </w:pPr>
      <w:rPr>
        <w:rFonts w:hint="default"/>
      </w:rPr>
    </w:lvl>
    <w:lvl w:ilvl="8">
      <w:start w:val="1"/>
      <w:numFmt w:val="decimal"/>
      <w:lvlText w:val="%1.%2.%3.%4.%5.%6.%7.%8.%9."/>
      <w:lvlJc w:val="left"/>
      <w:pPr>
        <w:tabs>
          <w:tab w:val="num" w:pos="0"/>
        </w:tabs>
        <w:ind w:left="5103" w:hanging="567"/>
      </w:pPr>
      <w:rPr>
        <w:rFonts w:hint="default"/>
      </w:rPr>
    </w:lvl>
  </w:abstractNum>
  <w:abstractNum w:abstractNumId="4" w15:restartNumberingAfterBreak="0">
    <w:nsid w:val="0D547D58"/>
    <w:multiLevelType w:val="hybridMultilevel"/>
    <w:tmpl w:val="A7145844"/>
    <w:lvl w:ilvl="0" w:tplc="040C000F">
      <w:start w:val="1"/>
      <w:numFmt w:val="decimal"/>
      <w:lvlText w:val="%1."/>
      <w:lvlJc w:val="left"/>
      <w:pPr>
        <w:tabs>
          <w:tab w:val="num" w:pos="720"/>
        </w:tabs>
        <w:ind w:left="720" w:hanging="360"/>
      </w:pPr>
      <w:rPr>
        <w:rFonts w:cs="Times New Roman"/>
      </w:rPr>
    </w:lvl>
    <w:lvl w:ilvl="1" w:tplc="0400CF08">
      <w:start w:val="1"/>
      <w:numFmt w:val="upperLetter"/>
      <w:lvlText w:val="%2."/>
      <w:lvlJc w:val="left"/>
      <w:pPr>
        <w:tabs>
          <w:tab w:val="num" w:pos="1440"/>
        </w:tabs>
        <w:ind w:left="1440" w:hanging="360"/>
      </w:pPr>
      <w:rPr>
        <w:rFonts w:cs="Times New Roman" w:hint="default"/>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15:restartNumberingAfterBreak="0">
    <w:nsid w:val="10FB2C8F"/>
    <w:multiLevelType w:val="hybridMultilevel"/>
    <w:tmpl w:val="EB56F1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2346"/>
        </w:tabs>
        <w:ind w:left="2346"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232C9D28">
      <w:start w:val="1"/>
      <w:numFmt w:val="bullet"/>
      <w:lvlText w:val="-"/>
      <w:lvlJc w:val="left"/>
      <w:pPr>
        <w:tabs>
          <w:tab w:val="num" w:pos="4677"/>
        </w:tabs>
        <w:ind w:left="4734" w:hanging="54"/>
      </w:pPr>
      <w:rPr>
        <w:rFonts w:ascii="Courier New" w:hAnsi="Courier New"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7099A"/>
    <w:multiLevelType w:val="hybridMultilevel"/>
    <w:tmpl w:val="4B72CB52"/>
    <w:lvl w:ilvl="0" w:tplc="0809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F0441F"/>
    <w:multiLevelType w:val="hybridMultilevel"/>
    <w:tmpl w:val="3236A444"/>
    <w:lvl w:ilvl="0" w:tplc="CDB411CC">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6D17951"/>
    <w:multiLevelType w:val="hybridMultilevel"/>
    <w:tmpl w:val="30966C24"/>
    <w:lvl w:ilvl="0" w:tplc="6BE82C54">
      <w:start w:val="1"/>
      <w:numFmt w:val="bullet"/>
      <w:lvlText w:val=""/>
      <w:lvlJc w:val="left"/>
      <w:pPr>
        <w:tabs>
          <w:tab w:val="num" w:pos="720"/>
        </w:tabs>
        <w:ind w:left="720" w:hanging="360"/>
      </w:pPr>
      <w:rPr>
        <w:rFonts w:ascii="Wingdings" w:hAnsi="Wingdings" w:cs="Courier New"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555237"/>
    <w:multiLevelType w:val="hybridMultilevel"/>
    <w:tmpl w:val="E3001852"/>
    <w:lvl w:ilvl="0" w:tplc="819A797E">
      <w:start w:val="3"/>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040145"/>
    <w:multiLevelType w:val="hybridMultilevel"/>
    <w:tmpl w:val="D72C6B2E"/>
    <w:lvl w:ilvl="0" w:tplc="FFFFFFFF">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2B24511A"/>
    <w:multiLevelType w:val="hybridMultilevel"/>
    <w:tmpl w:val="511895C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E9296B"/>
    <w:multiLevelType w:val="hybridMultilevel"/>
    <w:tmpl w:val="51DCB9D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2D5421B3"/>
    <w:multiLevelType w:val="hybridMultilevel"/>
    <w:tmpl w:val="076E79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F5DDC"/>
    <w:multiLevelType w:val="hybridMultilevel"/>
    <w:tmpl w:val="2434648E"/>
    <w:lvl w:ilvl="0" w:tplc="CDB411CC">
      <w:start w:val="1"/>
      <w:numFmt w:val="decimal"/>
      <w:lvlText w:val="(%1)"/>
      <w:lvlJc w:val="left"/>
      <w:pPr>
        <w:tabs>
          <w:tab w:val="num" w:pos="720"/>
        </w:tabs>
        <w:ind w:left="720" w:hanging="360"/>
      </w:pPr>
      <w:rPr>
        <w:rFonts w:cs="Times New Roman" w:hint="default"/>
      </w:rPr>
    </w:lvl>
    <w:lvl w:ilvl="1" w:tplc="042AFA6C">
      <w:start w:val="3"/>
      <w:numFmt w:val="bullet"/>
      <w:lvlText w:val=""/>
      <w:lvlJc w:val="left"/>
      <w:pPr>
        <w:tabs>
          <w:tab w:val="num" w:pos="1785"/>
        </w:tabs>
        <w:ind w:left="1785" w:hanging="705"/>
      </w:pPr>
      <w:rPr>
        <w:rFonts w:ascii="Symbol" w:eastAsia="Times New Roman" w:hAnsi="Symbol"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B2072A2"/>
    <w:multiLevelType w:val="hybridMultilevel"/>
    <w:tmpl w:val="17A8D5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4A425D"/>
    <w:multiLevelType w:val="hybridMultilevel"/>
    <w:tmpl w:val="10644868"/>
    <w:lvl w:ilvl="0" w:tplc="C5748B0E">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3303EA"/>
    <w:multiLevelType w:val="hybridMultilevel"/>
    <w:tmpl w:val="C82267FC"/>
    <w:lvl w:ilvl="0" w:tplc="44D074A6">
      <w:start w:val="1"/>
      <w:numFmt w:val="bullet"/>
      <w:lvlText w:val=""/>
      <w:lvlJc w:val="left"/>
      <w:pPr>
        <w:tabs>
          <w:tab w:val="num" w:pos="717"/>
        </w:tabs>
        <w:ind w:left="717" w:hanging="360"/>
      </w:pPr>
      <w:rPr>
        <w:rFonts w:ascii="Symbol" w:hAnsi="Symbol" w:hint="default"/>
      </w:rPr>
    </w:lvl>
    <w:lvl w:ilvl="1" w:tplc="040C0003" w:tentative="1">
      <w:start w:val="1"/>
      <w:numFmt w:val="bullet"/>
      <w:lvlText w:val="o"/>
      <w:lvlJc w:val="left"/>
      <w:pPr>
        <w:tabs>
          <w:tab w:val="num" w:pos="1797"/>
        </w:tabs>
        <w:ind w:left="1797" w:hanging="360"/>
      </w:pPr>
      <w:rPr>
        <w:rFonts w:ascii="Courier New" w:hAnsi="Courier New" w:cs="Arial"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cs="Arial"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cs="Arial"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18" w15:restartNumberingAfterBreak="0">
    <w:nsid w:val="42F037C6"/>
    <w:multiLevelType w:val="hybridMultilevel"/>
    <w:tmpl w:val="57E4614E"/>
    <w:lvl w:ilvl="0" w:tplc="DCA8CC9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E14364"/>
    <w:multiLevelType w:val="hybridMultilevel"/>
    <w:tmpl w:val="3B2EE522"/>
    <w:lvl w:ilvl="0" w:tplc="FFFFFFFF">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D82270"/>
    <w:multiLevelType w:val="hybridMultilevel"/>
    <w:tmpl w:val="C9BE3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FB4888"/>
    <w:multiLevelType w:val="hybridMultilevel"/>
    <w:tmpl w:val="860ACC8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C88544D"/>
    <w:multiLevelType w:val="hybridMultilevel"/>
    <w:tmpl w:val="6A2E0094"/>
    <w:lvl w:ilvl="0" w:tplc="C124F870">
      <w:start w:val="75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F01EFD"/>
    <w:multiLevelType w:val="hybridMultilevel"/>
    <w:tmpl w:val="CF2C720A"/>
    <w:lvl w:ilvl="0" w:tplc="E864CCFE">
      <w:start w:val="3"/>
      <w:numFmt w:val="decimal"/>
      <w:lvlText w:val="%1"/>
      <w:lvlJc w:val="left"/>
      <w:pPr>
        <w:tabs>
          <w:tab w:val="num" w:pos="780"/>
        </w:tabs>
        <w:ind w:left="780" w:hanging="78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4" w15:restartNumberingAfterBreak="0">
    <w:nsid w:val="529D1703"/>
    <w:multiLevelType w:val="hybridMultilevel"/>
    <w:tmpl w:val="16AC032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15:restartNumberingAfterBreak="0">
    <w:nsid w:val="55561F3A"/>
    <w:multiLevelType w:val="hybridMultilevel"/>
    <w:tmpl w:val="79BEEC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9A5158"/>
    <w:multiLevelType w:val="hybridMultilevel"/>
    <w:tmpl w:val="D690FE10"/>
    <w:lvl w:ilvl="0" w:tplc="EC64724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3A1F69"/>
    <w:multiLevelType w:val="hybridMultilevel"/>
    <w:tmpl w:val="9AB4589C"/>
    <w:lvl w:ilvl="0" w:tplc="1826DE12">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15:restartNumberingAfterBreak="0">
    <w:nsid w:val="5CBB3934"/>
    <w:multiLevelType w:val="singleLevel"/>
    <w:tmpl w:val="9AE60CB8"/>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61762528"/>
    <w:multiLevelType w:val="hybridMultilevel"/>
    <w:tmpl w:val="6F825C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3E0504"/>
    <w:multiLevelType w:val="hybridMultilevel"/>
    <w:tmpl w:val="0E44A7C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1" w15:restartNumberingAfterBreak="0">
    <w:nsid w:val="64205BC4"/>
    <w:multiLevelType w:val="hybridMultilevel"/>
    <w:tmpl w:val="A9B034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45D097E"/>
    <w:multiLevelType w:val="multilevel"/>
    <w:tmpl w:val="891691AC"/>
    <w:lvl w:ilvl="0">
      <w:start w:val="1"/>
      <w:numFmt w:val="decimal"/>
      <w:lvlText w:val="%1."/>
      <w:lvlJc w:val="left"/>
      <w:pPr>
        <w:tabs>
          <w:tab w:val="num" w:pos="-180"/>
        </w:tabs>
        <w:ind w:left="567" w:hanging="567"/>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1197" w:hanging="567"/>
      </w:pPr>
      <w:rPr>
        <w:rFonts w:hint="default"/>
      </w:rPr>
    </w:lvl>
    <w:lvl w:ilvl="3">
      <w:start w:val="1"/>
      <w:numFmt w:val="decimal"/>
      <w:lvlText w:val="%1.%2.%3.%4."/>
      <w:lvlJc w:val="left"/>
      <w:pPr>
        <w:tabs>
          <w:tab w:val="num" w:pos="0"/>
        </w:tabs>
        <w:ind w:left="709" w:hanging="567"/>
      </w:pPr>
      <w:rPr>
        <w:rFonts w:hint="default"/>
      </w:rPr>
    </w:lvl>
    <w:lvl w:ilvl="4">
      <w:start w:val="1"/>
      <w:numFmt w:val="decimal"/>
      <w:lvlText w:val="%1.%2.%3.%4.%5."/>
      <w:lvlJc w:val="left"/>
      <w:pPr>
        <w:tabs>
          <w:tab w:val="num" w:pos="0"/>
        </w:tabs>
        <w:ind w:left="2835" w:hanging="567"/>
      </w:pPr>
      <w:rPr>
        <w:rFonts w:hint="default"/>
      </w:rPr>
    </w:lvl>
    <w:lvl w:ilvl="5">
      <w:start w:val="1"/>
      <w:numFmt w:val="decimal"/>
      <w:lvlText w:val="%1.%2.%3.%4.%5.%6."/>
      <w:lvlJc w:val="left"/>
      <w:pPr>
        <w:tabs>
          <w:tab w:val="num" w:pos="0"/>
        </w:tabs>
        <w:ind w:left="3402" w:hanging="567"/>
      </w:pPr>
      <w:rPr>
        <w:rFonts w:hint="default"/>
      </w:rPr>
    </w:lvl>
    <w:lvl w:ilvl="6">
      <w:start w:val="1"/>
      <w:numFmt w:val="decimal"/>
      <w:lvlText w:val="%1.%2.%3.%4.%5.%6.%7."/>
      <w:lvlJc w:val="left"/>
      <w:pPr>
        <w:tabs>
          <w:tab w:val="num" w:pos="0"/>
        </w:tabs>
        <w:ind w:left="3969" w:hanging="567"/>
      </w:pPr>
      <w:rPr>
        <w:rFonts w:hint="default"/>
      </w:rPr>
    </w:lvl>
    <w:lvl w:ilvl="7">
      <w:start w:val="1"/>
      <w:numFmt w:val="decimal"/>
      <w:lvlText w:val="%1.%2.%3.%4.%5.%6.%7.%8."/>
      <w:lvlJc w:val="left"/>
      <w:pPr>
        <w:tabs>
          <w:tab w:val="num" w:pos="0"/>
        </w:tabs>
        <w:ind w:left="4536" w:hanging="567"/>
      </w:pPr>
      <w:rPr>
        <w:rFonts w:hint="default"/>
      </w:rPr>
    </w:lvl>
    <w:lvl w:ilvl="8">
      <w:start w:val="1"/>
      <w:numFmt w:val="decimal"/>
      <w:lvlText w:val="%1.%2.%3.%4.%5.%6.%7.%8.%9."/>
      <w:lvlJc w:val="left"/>
      <w:pPr>
        <w:tabs>
          <w:tab w:val="num" w:pos="0"/>
        </w:tabs>
        <w:ind w:left="5103" w:hanging="567"/>
      </w:pPr>
      <w:rPr>
        <w:rFonts w:hint="default"/>
      </w:rPr>
    </w:lvl>
  </w:abstractNum>
  <w:abstractNum w:abstractNumId="33" w15:restartNumberingAfterBreak="0">
    <w:nsid w:val="688B65B1"/>
    <w:multiLevelType w:val="multilevel"/>
    <w:tmpl w:val="ACF49164"/>
    <w:lvl w:ilvl="0">
      <w:start w:val="1"/>
      <w:numFmt w:val="decimal"/>
      <w:pStyle w:val="BBHeading1"/>
      <w:lvlText w:val="%1."/>
      <w:lvlJc w:val="left"/>
      <w:pPr>
        <w:tabs>
          <w:tab w:val="num" w:pos="720"/>
        </w:tabs>
        <w:ind w:left="720" w:hanging="720"/>
      </w:pPr>
      <w:rPr>
        <w:rFonts w:cs="Times New Roman" w:hint="default"/>
        <w:b w:val="0"/>
        <w:bCs w:val="0"/>
        <w:i w:val="0"/>
        <w:iCs w:val="0"/>
      </w:rPr>
    </w:lvl>
    <w:lvl w:ilvl="1">
      <w:start w:val="1"/>
      <w:numFmt w:val="decimal"/>
      <w:pStyle w:val="BBHeading2"/>
      <w:lvlText w:val="%1.%2"/>
      <w:lvlJc w:val="left"/>
      <w:pPr>
        <w:tabs>
          <w:tab w:val="num" w:pos="1361"/>
        </w:tabs>
        <w:ind w:firstLine="567"/>
      </w:pPr>
      <w:rPr>
        <w:rFonts w:cs="Times New Roman" w:hint="default"/>
        <w:b w:val="0"/>
        <w:bCs w:val="0"/>
        <w:i w:val="0"/>
        <w:iCs w:val="0"/>
      </w:rPr>
    </w:lvl>
    <w:lvl w:ilvl="2">
      <w:start w:val="1"/>
      <w:numFmt w:val="decimal"/>
      <w:pStyle w:val="BBHeading3"/>
      <w:lvlText w:val="%1.%2.%3"/>
      <w:lvlJc w:val="left"/>
      <w:pPr>
        <w:tabs>
          <w:tab w:val="num" w:pos="1982"/>
        </w:tabs>
        <w:ind w:left="1982" w:hanging="902"/>
      </w:pPr>
      <w:rPr>
        <w:rFonts w:cs="Times New Roman" w:hint="default"/>
        <w:b w:val="0"/>
        <w:bCs w:val="0"/>
        <w:i w:val="0"/>
        <w:iCs w:val="0"/>
      </w:rPr>
    </w:lvl>
    <w:lvl w:ilvl="3">
      <w:start w:val="1"/>
      <w:numFmt w:val="decimal"/>
      <w:pStyle w:val="BBHeading4"/>
      <w:lvlText w:val="%1.%2.%3.%4"/>
      <w:lvlJc w:val="left"/>
      <w:pPr>
        <w:tabs>
          <w:tab w:val="num" w:pos="2699"/>
        </w:tabs>
        <w:ind w:left="2699" w:hanging="1077"/>
      </w:pPr>
      <w:rPr>
        <w:rFonts w:cs="Times New Roman" w:hint="default"/>
        <w:b w:val="0"/>
        <w:bCs w:val="0"/>
        <w:i w:val="0"/>
        <w:iCs w:val="0"/>
      </w:rPr>
    </w:lvl>
    <w:lvl w:ilvl="4">
      <w:start w:val="1"/>
      <w:numFmt w:val="lowerLetter"/>
      <w:pStyle w:val="BBHeading5"/>
      <w:lvlText w:val="(%5)"/>
      <w:lvlJc w:val="left"/>
      <w:pPr>
        <w:tabs>
          <w:tab w:val="num" w:pos="2699"/>
        </w:tabs>
        <w:ind w:left="2699" w:hanging="1077"/>
      </w:pPr>
      <w:rPr>
        <w:rFonts w:cs="Times New Roman" w:hint="default"/>
        <w:b w:val="0"/>
        <w:bCs w:val="0"/>
        <w:i w:val="0"/>
        <w:iCs w:val="0"/>
      </w:rPr>
    </w:lvl>
    <w:lvl w:ilvl="5">
      <w:start w:val="1"/>
      <w:numFmt w:val="lowerRoman"/>
      <w:pStyle w:val="BBHeading6"/>
      <w:lvlText w:val="(%6)"/>
      <w:lvlJc w:val="left"/>
      <w:pPr>
        <w:tabs>
          <w:tab w:val="num" w:pos="3597"/>
        </w:tabs>
        <w:ind w:left="3238" w:hanging="539"/>
      </w:pPr>
      <w:rPr>
        <w:rFonts w:cs="Times New Roman" w:hint="default"/>
        <w:b w:val="0"/>
        <w:bCs w:val="0"/>
        <w:i w:val="0"/>
        <w:iCs w:val="0"/>
      </w:rPr>
    </w:lvl>
    <w:lvl w:ilvl="6">
      <w:start w:val="1"/>
      <w:numFmt w:val="upperLetter"/>
      <w:pStyle w:val="BBHeading7"/>
      <w:lvlText w:val="(%7)"/>
      <w:lvlJc w:val="left"/>
      <w:pPr>
        <w:tabs>
          <w:tab w:val="num" w:pos="3907"/>
        </w:tabs>
        <w:ind w:left="3907" w:hanging="675"/>
      </w:pPr>
      <w:rPr>
        <w:rFonts w:cs="Times New Roman" w:hint="default"/>
        <w:b w:val="0"/>
        <w:bCs w:val="0"/>
        <w:i w:val="0"/>
        <w:iCs w:val="0"/>
      </w:rPr>
    </w:lvl>
    <w:lvl w:ilvl="7">
      <w:start w:val="1"/>
      <w:numFmt w:val="upperRoman"/>
      <w:pStyle w:val="BBHeading8"/>
      <w:lvlText w:val="(%8)"/>
      <w:lvlJc w:val="left"/>
      <w:pPr>
        <w:tabs>
          <w:tab w:val="num" w:pos="4581"/>
        </w:tabs>
        <w:ind w:left="4581" w:hanging="674"/>
      </w:pPr>
      <w:rPr>
        <w:rFonts w:cs="Times New Roman" w:hint="default"/>
        <w:b w:val="0"/>
        <w:bCs w:val="0"/>
        <w:i w:val="0"/>
        <w:iCs w:val="0"/>
      </w:rPr>
    </w:lvl>
    <w:lvl w:ilvl="8">
      <w:start w:val="1"/>
      <w:numFmt w:val="upperRoman"/>
      <w:pStyle w:val="BBHeading9"/>
      <w:lvlText w:val="(%9)"/>
      <w:lvlJc w:val="left"/>
      <w:pPr>
        <w:tabs>
          <w:tab w:val="num" w:pos="7198"/>
        </w:tabs>
        <w:ind w:left="6838" w:hanging="720"/>
      </w:pPr>
      <w:rPr>
        <w:rFonts w:cs="Times New Roman" w:hint="default"/>
        <w:b w:val="0"/>
        <w:bCs w:val="0"/>
        <w:i w:val="0"/>
        <w:iCs w:val="0"/>
      </w:rPr>
    </w:lvl>
  </w:abstractNum>
  <w:abstractNum w:abstractNumId="34" w15:restartNumberingAfterBreak="0">
    <w:nsid w:val="6C327F66"/>
    <w:multiLevelType w:val="hybridMultilevel"/>
    <w:tmpl w:val="74CC44F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794E02"/>
    <w:multiLevelType w:val="hybridMultilevel"/>
    <w:tmpl w:val="AF9218C6"/>
    <w:lvl w:ilvl="0" w:tplc="B964E614">
      <w:start w:val="1"/>
      <w:numFmt w:val="bullet"/>
      <w:lvlText w:val="-"/>
      <w:lvlJc w:val="left"/>
      <w:pPr>
        <w:tabs>
          <w:tab w:val="num" w:pos="720"/>
        </w:tabs>
        <w:ind w:left="720" w:hanging="360"/>
      </w:pPr>
      <w:rPr>
        <w:rFonts w:ascii="Tahoma" w:eastAsia="Times New Roman" w:hAnsi="Tahoma" w:cs="Courier New"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D75542"/>
    <w:multiLevelType w:val="hybridMultilevel"/>
    <w:tmpl w:val="32624A90"/>
    <w:lvl w:ilvl="0" w:tplc="FFFFFFFF">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80652B"/>
    <w:multiLevelType w:val="singleLevel"/>
    <w:tmpl w:val="9EDCCF9E"/>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98E0341"/>
    <w:multiLevelType w:val="hybridMultilevel"/>
    <w:tmpl w:val="1BE6AE6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13"/>
  </w:num>
  <w:num w:numId="4">
    <w:abstractNumId w:val="32"/>
  </w:num>
  <w:num w:numId="5">
    <w:abstractNumId w:val="21"/>
  </w:num>
  <w:num w:numId="6">
    <w:abstractNumId w:val="20"/>
  </w:num>
  <w:num w:numId="7">
    <w:abstractNumId w:val="5"/>
  </w:num>
  <w:num w:numId="8">
    <w:abstractNumId w:val="35"/>
  </w:num>
  <w:num w:numId="9">
    <w:abstractNumId w:val="15"/>
  </w:num>
  <w:num w:numId="10">
    <w:abstractNumId w:val="33"/>
  </w:num>
  <w:num w:numId="11">
    <w:abstractNumId w:val="4"/>
  </w:num>
  <w:num w:numId="12">
    <w:abstractNumId w:val="6"/>
  </w:num>
  <w:num w:numId="13">
    <w:abstractNumId w:val="37"/>
  </w:num>
  <w:num w:numId="14">
    <w:abstractNumId w:val="19"/>
  </w:num>
  <w:num w:numId="15">
    <w:abstractNumId w:val="10"/>
  </w:num>
  <w:num w:numId="16">
    <w:abstractNumId w:val="14"/>
  </w:num>
  <w:num w:numId="17">
    <w:abstractNumId w:val="7"/>
  </w:num>
  <w:num w:numId="18">
    <w:abstractNumId w:val="17"/>
  </w:num>
  <w:num w:numId="19">
    <w:abstractNumId w:val="2"/>
  </w:num>
  <w:num w:numId="20">
    <w:abstractNumId w:val="0"/>
  </w:num>
  <w:num w:numId="21">
    <w:abstractNumId w:val="27"/>
  </w:num>
  <w:num w:numId="22">
    <w:abstractNumId w:val="11"/>
  </w:num>
  <w:num w:numId="23">
    <w:abstractNumId w:val="36"/>
  </w:num>
  <w:num w:numId="24">
    <w:abstractNumId w:val="34"/>
  </w:num>
  <w:num w:numId="25">
    <w:abstractNumId w:val="25"/>
  </w:num>
  <w:num w:numId="26">
    <w:abstractNumId w:val="26"/>
  </w:num>
  <w:num w:numId="27">
    <w:abstractNumId w:val="12"/>
  </w:num>
  <w:num w:numId="28">
    <w:abstractNumId w:val="23"/>
  </w:num>
  <w:num w:numId="29">
    <w:abstractNumId w:val="9"/>
  </w:num>
  <w:num w:numId="30">
    <w:abstractNumId w:val="38"/>
  </w:num>
  <w:num w:numId="31">
    <w:abstractNumId w:val="31"/>
  </w:num>
  <w:num w:numId="32">
    <w:abstractNumId w:val="30"/>
  </w:num>
  <w:num w:numId="33">
    <w:abstractNumId w:val="24"/>
  </w:num>
  <w:num w:numId="34">
    <w:abstractNumId w:val="29"/>
  </w:num>
  <w:num w:numId="35">
    <w:abstractNumId w:val="28"/>
  </w:num>
  <w:num w:numId="36">
    <w:abstractNumId w:val="8"/>
  </w:num>
  <w:num w:numId="37">
    <w:abstractNumId w:val="16"/>
  </w:num>
  <w:num w:numId="38">
    <w:abstractNumId w:val="1"/>
  </w:num>
  <w:num w:numId="39">
    <w:abstractNumId w:val="22"/>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7F9"/>
    <w:rsid w:val="00003D0E"/>
    <w:rsid w:val="00010DC5"/>
    <w:rsid w:val="0001344F"/>
    <w:rsid w:val="00023002"/>
    <w:rsid w:val="00031E7A"/>
    <w:rsid w:val="0004458E"/>
    <w:rsid w:val="00061B7F"/>
    <w:rsid w:val="00062364"/>
    <w:rsid w:val="00063F1D"/>
    <w:rsid w:val="00067354"/>
    <w:rsid w:val="00073A86"/>
    <w:rsid w:val="0007718A"/>
    <w:rsid w:val="000831E3"/>
    <w:rsid w:val="000920F3"/>
    <w:rsid w:val="00095751"/>
    <w:rsid w:val="000A044A"/>
    <w:rsid w:val="000C408E"/>
    <w:rsid w:val="000C5217"/>
    <w:rsid w:val="000C55EA"/>
    <w:rsid w:val="000E4D14"/>
    <w:rsid w:val="000F35AD"/>
    <w:rsid w:val="00110503"/>
    <w:rsid w:val="0011186D"/>
    <w:rsid w:val="0011432C"/>
    <w:rsid w:val="001168CA"/>
    <w:rsid w:val="00117E46"/>
    <w:rsid w:val="00121E63"/>
    <w:rsid w:val="001230AB"/>
    <w:rsid w:val="001258F5"/>
    <w:rsid w:val="001267A1"/>
    <w:rsid w:val="0013150E"/>
    <w:rsid w:val="00133A48"/>
    <w:rsid w:val="00136E17"/>
    <w:rsid w:val="001379BC"/>
    <w:rsid w:val="00143659"/>
    <w:rsid w:val="00154E88"/>
    <w:rsid w:val="001566BF"/>
    <w:rsid w:val="00170B78"/>
    <w:rsid w:val="0019138C"/>
    <w:rsid w:val="00191818"/>
    <w:rsid w:val="001A1A42"/>
    <w:rsid w:val="001A616D"/>
    <w:rsid w:val="001A7C30"/>
    <w:rsid w:val="001B6D07"/>
    <w:rsid w:val="001C4F6B"/>
    <w:rsid w:val="001C62FF"/>
    <w:rsid w:val="001D630D"/>
    <w:rsid w:val="001E53FD"/>
    <w:rsid w:val="001F67B8"/>
    <w:rsid w:val="00201DBF"/>
    <w:rsid w:val="00214333"/>
    <w:rsid w:val="0022639C"/>
    <w:rsid w:val="0023330B"/>
    <w:rsid w:val="00234DD9"/>
    <w:rsid w:val="00237537"/>
    <w:rsid w:val="00237653"/>
    <w:rsid w:val="0024787C"/>
    <w:rsid w:val="00255802"/>
    <w:rsid w:val="00270CFC"/>
    <w:rsid w:val="00274E3A"/>
    <w:rsid w:val="00275DA1"/>
    <w:rsid w:val="00280A41"/>
    <w:rsid w:val="00282DB0"/>
    <w:rsid w:val="002921F2"/>
    <w:rsid w:val="00294190"/>
    <w:rsid w:val="00294D12"/>
    <w:rsid w:val="00297996"/>
    <w:rsid w:val="002A71AB"/>
    <w:rsid w:val="002B3FDE"/>
    <w:rsid w:val="002B4A85"/>
    <w:rsid w:val="002F2195"/>
    <w:rsid w:val="002F2C4D"/>
    <w:rsid w:val="002F649A"/>
    <w:rsid w:val="003008EB"/>
    <w:rsid w:val="00301882"/>
    <w:rsid w:val="00312438"/>
    <w:rsid w:val="00312450"/>
    <w:rsid w:val="003215F0"/>
    <w:rsid w:val="003269DC"/>
    <w:rsid w:val="00335468"/>
    <w:rsid w:val="00350683"/>
    <w:rsid w:val="0035263F"/>
    <w:rsid w:val="003561E8"/>
    <w:rsid w:val="00370167"/>
    <w:rsid w:val="00380C4C"/>
    <w:rsid w:val="00395E0D"/>
    <w:rsid w:val="003A6F93"/>
    <w:rsid w:val="003B2D99"/>
    <w:rsid w:val="003B5D98"/>
    <w:rsid w:val="003C2D07"/>
    <w:rsid w:val="003D1148"/>
    <w:rsid w:val="003D50F3"/>
    <w:rsid w:val="003D5CED"/>
    <w:rsid w:val="003D6314"/>
    <w:rsid w:val="003F0400"/>
    <w:rsid w:val="003F1930"/>
    <w:rsid w:val="003F1F69"/>
    <w:rsid w:val="003F745F"/>
    <w:rsid w:val="00411BFD"/>
    <w:rsid w:val="00412D46"/>
    <w:rsid w:val="0041590D"/>
    <w:rsid w:val="00421371"/>
    <w:rsid w:val="00423BE2"/>
    <w:rsid w:val="0042511B"/>
    <w:rsid w:val="004253E1"/>
    <w:rsid w:val="00433DE8"/>
    <w:rsid w:val="00441381"/>
    <w:rsid w:val="00444B01"/>
    <w:rsid w:val="004501A0"/>
    <w:rsid w:val="00451667"/>
    <w:rsid w:val="00452218"/>
    <w:rsid w:val="0045621F"/>
    <w:rsid w:val="00461864"/>
    <w:rsid w:val="00474113"/>
    <w:rsid w:val="00480660"/>
    <w:rsid w:val="00485646"/>
    <w:rsid w:val="00487C06"/>
    <w:rsid w:val="004974D3"/>
    <w:rsid w:val="004A64F3"/>
    <w:rsid w:val="004B0B2B"/>
    <w:rsid w:val="004B20ED"/>
    <w:rsid w:val="004B6ABA"/>
    <w:rsid w:val="004C0167"/>
    <w:rsid w:val="004C4931"/>
    <w:rsid w:val="004C6F75"/>
    <w:rsid w:val="004D1245"/>
    <w:rsid w:val="004D5EBB"/>
    <w:rsid w:val="004E0D83"/>
    <w:rsid w:val="004E2FF7"/>
    <w:rsid w:val="004E7D29"/>
    <w:rsid w:val="004F05F6"/>
    <w:rsid w:val="004F1C18"/>
    <w:rsid w:val="004F27AF"/>
    <w:rsid w:val="00541E00"/>
    <w:rsid w:val="005456B9"/>
    <w:rsid w:val="005543A3"/>
    <w:rsid w:val="005555E6"/>
    <w:rsid w:val="00564B4C"/>
    <w:rsid w:val="005704E3"/>
    <w:rsid w:val="005715C0"/>
    <w:rsid w:val="005860F3"/>
    <w:rsid w:val="00590017"/>
    <w:rsid w:val="00592D3F"/>
    <w:rsid w:val="005A2CFB"/>
    <w:rsid w:val="005A2F3F"/>
    <w:rsid w:val="005A6713"/>
    <w:rsid w:val="005A68DD"/>
    <w:rsid w:val="005C0ADA"/>
    <w:rsid w:val="005C4629"/>
    <w:rsid w:val="005D1962"/>
    <w:rsid w:val="005D5859"/>
    <w:rsid w:val="005E1560"/>
    <w:rsid w:val="005E3899"/>
    <w:rsid w:val="005E5981"/>
    <w:rsid w:val="005F567C"/>
    <w:rsid w:val="006152AE"/>
    <w:rsid w:val="00623A3A"/>
    <w:rsid w:val="00633BD9"/>
    <w:rsid w:val="0063620F"/>
    <w:rsid w:val="00642C23"/>
    <w:rsid w:val="00644E27"/>
    <w:rsid w:val="00646E90"/>
    <w:rsid w:val="00651386"/>
    <w:rsid w:val="006517DE"/>
    <w:rsid w:val="0065453F"/>
    <w:rsid w:val="00654D4B"/>
    <w:rsid w:val="00677485"/>
    <w:rsid w:val="00686629"/>
    <w:rsid w:val="00687445"/>
    <w:rsid w:val="0069321D"/>
    <w:rsid w:val="00693468"/>
    <w:rsid w:val="006A47D1"/>
    <w:rsid w:val="006A5CC6"/>
    <w:rsid w:val="006B58EF"/>
    <w:rsid w:val="006C308E"/>
    <w:rsid w:val="006D214D"/>
    <w:rsid w:val="006D40BE"/>
    <w:rsid w:val="006D565B"/>
    <w:rsid w:val="006D5C5B"/>
    <w:rsid w:val="00710799"/>
    <w:rsid w:val="00722849"/>
    <w:rsid w:val="007275EE"/>
    <w:rsid w:val="00737FA6"/>
    <w:rsid w:val="00742906"/>
    <w:rsid w:val="00744B49"/>
    <w:rsid w:val="00745D3D"/>
    <w:rsid w:val="007547F0"/>
    <w:rsid w:val="007602EE"/>
    <w:rsid w:val="0076180C"/>
    <w:rsid w:val="007666C4"/>
    <w:rsid w:val="00771F81"/>
    <w:rsid w:val="00777AE8"/>
    <w:rsid w:val="0078170B"/>
    <w:rsid w:val="0078386A"/>
    <w:rsid w:val="00784169"/>
    <w:rsid w:val="00785295"/>
    <w:rsid w:val="00787BEA"/>
    <w:rsid w:val="007A46C5"/>
    <w:rsid w:val="007B13D2"/>
    <w:rsid w:val="007E3027"/>
    <w:rsid w:val="007F367A"/>
    <w:rsid w:val="00800E47"/>
    <w:rsid w:val="00802529"/>
    <w:rsid w:val="008035D4"/>
    <w:rsid w:val="008057CD"/>
    <w:rsid w:val="008076A3"/>
    <w:rsid w:val="0082647E"/>
    <w:rsid w:val="00835610"/>
    <w:rsid w:val="00843DA9"/>
    <w:rsid w:val="008540E4"/>
    <w:rsid w:val="0085453B"/>
    <w:rsid w:val="00862BF8"/>
    <w:rsid w:val="00863AAA"/>
    <w:rsid w:val="00865FC8"/>
    <w:rsid w:val="0087681B"/>
    <w:rsid w:val="00877589"/>
    <w:rsid w:val="00880AB5"/>
    <w:rsid w:val="008853E8"/>
    <w:rsid w:val="00891EFC"/>
    <w:rsid w:val="00896C5D"/>
    <w:rsid w:val="00897010"/>
    <w:rsid w:val="008A4A6B"/>
    <w:rsid w:val="008C3448"/>
    <w:rsid w:val="008C3948"/>
    <w:rsid w:val="008C44F1"/>
    <w:rsid w:val="008D424C"/>
    <w:rsid w:val="008D49C8"/>
    <w:rsid w:val="008D5729"/>
    <w:rsid w:val="008D5D16"/>
    <w:rsid w:val="008F1887"/>
    <w:rsid w:val="008F3A25"/>
    <w:rsid w:val="009106AB"/>
    <w:rsid w:val="00917004"/>
    <w:rsid w:val="00920BDD"/>
    <w:rsid w:val="00924253"/>
    <w:rsid w:val="00924C94"/>
    <w:rsid w:val="00926983"/>
    <w:rsid w:val="00935A13"/>
    <w:rsid w:val="0094126D"/>
    <w:rsid w:val="00960AC9"/>
    <w:rsid w:val="00965960"/>
    <w:rsid w:val="00965DC0"/>
    <w:rsid w:val="00967575"/>
    <w:rsid w:val="0097173E"/>
    <w:rsid w:val="00976ECB"/>
    <w:rsid w:val="0098232D"/>
    <w:rsid w:val="009A7764"/>
    <w:rsid w:val="009B33D6"/>
    <w:rsid w:val="009B7A04"/>
    <w:rsid w:val="009C3417"/>
    <w:rsid w:val="009C388B"/>
    <w:rsid w:val="009E3393"/>
    <w:rsid w:val="00A0324E"/>
    <w:rsid w:val="00A16436"/>
    <w:rsid w:val="00A17531"/>
    <w:rsid w:val="00A205B1"/>
    <w:rsid w:val="00A25586"/>
    <w:rsid w:val="00A279E0"/>
    <w:rsid w:val="00A51256"/>
    <w:rsid w:val="00A57732"/>
    <w:rsid w:val="00A57C27"/>
    <w:rsid w:val="00A600B6"/>
    <w:rsid w:val="00A62D5E"/>
    <w:rsid w:val="00A84E45"/>
    <w:rsid w:val="00A868D8"/>
    <w:rsid w:val="00A91DF9"/>
    <w:rsid w:val="00A94D89"/>
    <w:rsid w:val="00A956D0"/>
    <w:rsid w:val="00AA3BA5"/>
    <w:rsid w:val="00AA419C"/>
    <w:rsid w:val="00AA5828"/>
    <w:rsid w:val="00AA68F7"/>
    <w:rsid w:val="00AB31A3"/>
    <w:rsid w:val="00AB4BC3"/>
    <w:rsid w:val="00AC3F16"/>
    <w:rsid w:val="00AC62F9"/>
    <w:rsid w:val="00AC6D95"/>
    <w:rsid w:val="00AE6FE1"/>
    <w:rsid w:val="00AF3B4B"/>
    <w:rsid w:val="00B02E2D"/>
    <w:rsid w:val="00B2283D"/>
    <w:rsid w:val="00B25931"/>
    <w:rsid w:val="00B26F64"/>
    <w:rsid w:val="00B30573"/>
    <w:rsid w:val="00B31121"/>
    <w:rsid w:val="00B327F9"/>
    <w:rsid w:val="00B33567"/>
    <w:rsid w:val="00B353BA"/>
    <w:rsid w:val="00B3570E"/>
    <w:rsid w:val="00B412DD"/>
    <w:rsid w:val="00B46F8D"/>
    <w:rsid w:val="00B6092E"/>
    <w:rsid w:val="00B63050"/>
    <w:rsid w:val="00B65BCE"/>
    <w:rsid w:val="00B664C7"/>
    <w:rsid w:val="00B70BC8"/>
    <w:rsid w:val="00B71AD9"/>
    <w:rsid w:val="00B752FE"/>
    <w:rsid w:val="00B753FA"/>
    <w:rsid w:val="00B80434"/>
    <w:rsid w:val="00B83F0B"/>
    <w:rsid w:val="00B85722"/>
    <w:rsid w:val="00B90B46"/>
    <w:rsid w:val="00B9400C"/>
    <w:rsid w:val="00B94713"/>
    <w:rsid w:val="00B9641E"/>
    <w:rsid w:val="00B97A08"/>
    <w:rsid w:val="00BA72F5"/>
    <w:rsid w:val="00BB2898"/>
    <w:rsid w:val="00BB399D"/>
    <w:rsid w:val="00BB5D54"/>
    <w:rsid w:val="00BE59F5"/>
    <w:rsid w:val="00BE67C0"/>
    <w:rsid w:val="00BF568C"/>
    <w:rsid w:val="00BF5CCD"/>
    <w:rsid w:val="00C04AB3"/>
    <w:rsid w:val="00C35010"/>
    <w:rsid w:val="00C42802"/>
    <w:rsid w:val="00C42D96"/>
    <w:rsid w:val="00C56855"/>
    <w:rsid w:val="00C62F18"/>
    <w:rsid w:val="00C63F0E"/>
    <w:rsid w:val="00C752DB"/>
    <w:rsid w:val="00C85AEC"/>
    <w:rsid w:val="00C92FA7"/>
    <w:rsid w:val="00C9472C"/>
    <w:rsid w:val="00CB0C2D"/>
    <w:rsid w:val="00CB2040"/>
    <w:rsid w:val="00CC01C3"/>
    <w:rsid w:val="00CC33D9"/>
    <w:rsid w:val="00CE09D3"/>
    <w:rsid w:val="00CF0F43"/>
    <w:rsid w:val="00D12843"/>
    <w:rsid w:val="00D274AF"/>
    <w:rsid w:val="00D40C4C"/>
    <w:rsid w:val="00D4202D"/>
    <w:rsid w:val="00D4431B"/>
    <w:rsid w:val="00D45298"/>
    <w:rsid w:val="00D47A15"/>
    <w:rsid w:val="00D62846"/>
    <w:rsid w:val="00D6339E"/>
    <w:rsid w:val="00D802D6"/>
    <w:rsid w:val="00D86FAB"/>
    <w:rsid w:val="00D8744A"/>
    <w:rsid w:val="00DA37F6"/>
    <w:rsid w:val="00DA3975"/>
    <w:rsid w:val="00DC531C"/>
    <w:rsid w:val="00DC7D49"/>
    <w:rsid w:val="00DD0D92"/>
    <w:rsid w:val="00DD36E5"/>
    <w:rsid w:val="00DE75A5"/>
    <w:rsid w:val="00DF216C"/>
    <w:rsid w:val="00DF236A"/>
    <w:rsid w:val="00DF6644"/>
    <w:rsid w:val="00E13F40"/>
    <w:rsid w:val="00E140AE"/>
    <w:rsid w:val="00E1742A"/>
    <w:rsid w:val="00E32E52"/>
    <w:rsid w:val="00E3502D"/>
    <w:rsid w:val="00E44FB5"/>
    <w:rsid w:val="00E45093"/>
    <w:rsid w:val="00E513D8"/>
    <w:rsid w:val="00E6685B"/>
    <w:rsid w:val="00EA0E90"/>
    <w:rsid w:val="00EA16E7"/>
    <w:rsid w:val="00EB452F"/>
    <w:rsid w:val="00EB6198"/>
    <w:rsid w:val="00EC4EF8"/>
    <w:rsid w:val="00EC5FC9"/>
    <w:rsid w:val="00ED4226"/>
    <w:rsid w:val="00EE0CEF"/>
    <w:rsid w:val="00EE1F1C"/>
    <w:rsid w:val="00EE5234"/>
    <w:rsid w:val="00EE659C"/>
    <w:rsid w:val="00EE682A"/>
    <w:rsid w:val="00F0761D"/>
    <w:rsid w:val="00F120D7"/>
    <w:rsid w:val="00F27C4B"/>
    <w:rsid w:val="00F36128"/>
    <w:rsid w:val="00F374B9"/>
    <w:rsid w:val="00F46B31"/>
    <w:rsid w:val="00F51CD5"/>
    <w:rsid w:val="00F533F4"/>
    <w:rsid w:val="00F53B1E"/>
    <w:rsid w:val="00F56CDF"/>
    <w:rsid w:val="00F60B60"/>
    <w:rsid w:val="00F60D47"/>
    <w:rsid w:val="00F75EE1"/>
    <w:rsid w:val="00F80B61"/>
    <w:rsid w:val="00F82EC2"/>
    <w:rsid w:val="00F96263"/>
    <w:rsid w:val="00F96A3E"/>
    <w:rsid w:val="00FA3631"/>
    <w:rsid w:val="00FA4B97"/>
    <w:rsid w:val="00FB5E40"/>
    <w:rsid w:val="00FC412B"/>
    <w:rsid w:val="00FC468D"/>
    <w:rsid w:val="00FD0DB9"/>
    <w:rsid w:val="00FE4512"/>
    <w:rsid w:val="00FE6126"/>
    <w:rsid w:val="00FE6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10AA45A8"/>
  <w15:docId w15:val="{56762520-B606-4B80-8729-F622A89EC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D1962"/>
    <w:pPr>
      <w:jc w:val="both"/>
    </w:pPr>
    <w:rPr>
      <w:rFonts w:ascii="Tahoma" w:hAnsi="Tahoma"/>
    </w:rPr>
  </w:style>
  <w:style w:type="paragraph" w:styleId="Titre1">
    <w:name w:val="heading 1"/>
    <w:aliases w:val="numeroté  1.,überschrift1,überschrift11,überschrift12,l1,Titre1,heading 1,l1+toc 1,I1,H1"/>
    <w:basedOn w:val="Normal"/>
    <w:next w:val="Normal"/>
    <w:link w:val="Titre1Car"/>
    <w:qFormat/>
    <w:rsid w:val="00B327F9"/>
    <w:pPr>
      <w:keepNext/>
      <w:numPr>
        <w:numId w:val="1"/>
      </w:numPr>
      <w:pBdr>
        <w:top w:val="single" w:sz="4" w:space="1" w:color="auto"/>
        <w:left w:val="single" w:sz="4" w:space="4" w:color="auto"/>
        <w:bottom w:val="single" w:sz="4" w:space="1" w:color="auto"/>
        <w:right w:val="single" w:sz="4" w:space="4" w:color="auto"/>
      </w:pBdr>
      <w:spacing w:before="360" w:after="240"/>
      <w:outlineLvl w:val="0"/>
    </w:pPr>
    <w:rPr>
      <w:rFonts w:ascii="Arial" w:hAnsi="Arial"/>
      <w:b/>
      <w:caps/>
      <w:kern w:val="28"/>
      <w:sz w:val="36"/>
    </w:rPr>
  </w:style>
  <w:style w:type="paragraph" w:styleId="Titre2">
    <w:name w:val="heading 2"/>
    <w:aliases w:val="H2,CAPITOLO,Überschrift 2 Anhang,Überschrift 2 Anhang1,Überschrift 2 Anhang2,Überschrift 2 Anhang11,Überschrift 2 Anhang21,Titre2,heading 2"/>
    <w:basedOn w:val="Normal"/>
    <w:next w:val="Normal"/>
    <w:link w:val="Titre2Car"/>
    <w:qFormat/>
    <w:rsid w:val="00B327F9"/>
    <w:pPr>
      <w:keepNext/>
      <w:numPr>
        <w:ilvl w:val="1"/>
        <w:numId w:val="1"/>
      </w:numPr>
      <w:spacing w:before="360" w:after="240"/>
      <w:outlineLvl w:val="1"/>
    </w:pPr>
    <w:rPr>
      <w:rFonts w:ascii="Arial" w:hAnsi="Arial"/>
      <w:b/>
      <w:sz w:val="32"/>
    </w:rPr>
  </w:style>
  <w:style w:type="paragraph" w:styleId="Titre3">
    <w:name w:val="heading 3"/>
    <w:aliases w:val="H3,Titre3,heading 3,Char"/>
    <w:basedOn w:val="Normal"/>
    <w:next w:val="Normal"/>
    <w:qFormat/>
    <w:rsid w:val="00B327F9"/>
    <w:pPr>
      <w:keepNext/>
      <w:numPr>
        <w:ilvl w:val="2"/>
        <w:numId w:val="1"/>
      </w:numPr>
      <w:spacing w:before="480" w:after="240"/>
      <w:outlineLvl w:val="2"/>
    </w:pPr>
    <w:rPr>
      <w:rFonts w:ascii="Arial" w:hAnsi="Arial"/>
      <w:b/>
    </w:rPr>
  </w:style>
  <w:style w:type="paragraph" w:styleId="Titre4">
    <w:name w:val="heading 4"/>
    <w:aliases w:val="H41,H42,H43,Titre4,heading 4,l4,l41,l42,H4"/>
    <w:basedOn w:val="Normal"/>
    <w:next w:val="Normal"/>
    <w:qFormat/>
    <w:rsid w:val="00B327F9"/>
    <w:pPr>
      <w:keepNext/>
      <w:numPr>
        <w:ilvl w:val="3"/>
        <w:numId w:val="1"/>
      </w:numPr>
      <w:spacing w:before="240" w:after="120"/>
      <w:outlineLvl w:val="3"/>
    </w:pPr>
    <w:rPr>
      <w:rFonts w:ascii="Arial" w:hAnsi="Arial"/>
      <w:b/>
      <w:i/>
    </w:rPr>
  </w:style>
  <w:style w:type="paragraph" w:styleId="Titre5">
    <w:name w:val="heading 5"/>
    <w:basedOn w:val="Normal"/>
    <w:next w:val="Normal"/>
    <w:qFormat/>
    <w:rsid w:val="00B327F9"/>
    <w:pPr>
      <w:numPr>
        <w:ilvl w:val="4"/>
        <w:numId w:val="1"/>
      </w:numPr>
      <w:spacing w:before="240" w:after="60"/>
      <w:outlineLvl w:val="4"/>
    </w:pPr>
    <w:rPr>
      <w:rFonts w:ascii="Arial" w:hAnsi="Arial"/>
      <w:i/>
    </w:rPr>
  </w:style>
  <w:style w:type="paragraph" w:styleId="Titre6">
    <w:name w:val="heading 6"/>
    <w:basedOn w:val="Normal"/>
    <w:next w:val="Normal"/>
    <w:qFormat/>
    <w:rsid w:val="00B327F9"/>
    <w:pPr>
      <w:numPr>
        <w:ilvl w:val="5"/>
        <w:numId w:val="1"/>
      </w:numPr>
      <w:spacing w:before="240" w:after="60"/>
      <w:outlineLvl w:val="5"/>
    </w:pPr>
    <w:rPr>
      <w:rFonts w:ascii="Arial" w:hAnsi="Arial"/>
      <w:i/>
    </w:rPr>
  </w:style>
  <w:style w:type="paragraph" w:styleId="Titre7">
    <w:name w:val="heading 7"/>
    <w:basedOn w:val="Normal"/>
    <w:next w:val="Normal"/>
    <w:qFormat/>
    <w:rsid w:val="00B327F9"/>
    <w:pPr>
      <w:numPr>
        <w:ilvl w:val="6"/>
        <w:numId w:val="1"/>
      </w:numPr>
      <w:spacing w:before="240" w:after="60"/>
      <w:outlineLvl w:val="6"/>
    </w:pPr>
    <w:rPr>
      <w:rFonts w:ascii="Arial" w:hAnsi="Arial"/>
    </w:rPr>
  </w:style>
  <w:style w:type="paragraph" w:styleId="Titre8">
    <w:name w:val="heading 8"/>
    <w:basedOn w:val="Normal"/>
    <w:next w:val="Normal"/>
    <w:qFormat/>
    <w:rsid w:val="00B327F9"/>
    <w:pPr>
      <w:numPr>
        <w:ilvl w:val="7"/>
        <w:numId w:val="1"/>
      </w:numPr>
      <w:spacing w:before="240" w:after="60"/>
      <w:outlineLvl w:val="7"/>
    </w:pPr>
    <w:rPr>
      <w:rFonts w:ascii="Arial" w:hAnsi="Arial"/>
      <w:i/>
    </w:rPr>
  </w:style>
  <w:style w:type="paragraph" w:styleId="Titre9">
    <w:name w:val="heading 9"/>
    <w:basedOn w:val="Normal"/>
    <w:next w:val="Normal"/>
    <w:qFormat/>
    <w:rsid w:val="00B327F9"/>
    <w:pPr>
      <w:numPr>
        <w:ilvl w:val="8"/>
        <w:numId w:val="1"/>
      </w:num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
    <w:name w:val="titre tableau"/>
    <w:basedOn w:val="Normal"/>
    <w:rsid w:val="00B327F9"/>
    <w:pPr>
      <w:spacing w:before="240" w:after="240"/>
      <w:jc w:val="center"/>
    </w:pPr>
    <w:rPr>
      <w:rFonts w:ascii="Arial" w:hAnsi="Arial"/>
      <w:b/>
    </w:rPr>
  </w:style>
  <w:style w:type="paragraph" w:customStyle="1" w:styleId="Tableau">
    <w:name w:val="Tableau"/>
    <w:basedOn w:val="Normal"/>
    <w:rsid w:val="00B327F9"/>
    <w:pPr>
      <w:jc w:val="center"/>
    </w:pPr>
    <w:rPr>
      <w:rFonts w:ascii="Arial" w:hAnsi="Arial"/>
      <w:b/>
    </w:rPr>
  </w:style>
  <w:style w:type="paragraph" w:styleId="TM1">
    <w:name w:val="toc 1"/>
    <w:basedOn w:val="Normal"/>
    <w:next w:val="Normal"/>
    <w:autoRedefine/>
    <w:uiPriority w:val="39"/>
    <w:rsid w:val="006152AE"/>
    <w:pPr>
      <w:tabs>
        <w:tab w:val="left" w:pos="440"/>
        <w:tab w:val="right" w:leader="dot" w:pos="9923"/>
      </w:tabs>
      <w:spacing w:before="240" w:after="120"/>
    </w:pPr>
    <w:rPr>
      <w:rFonts w:ascii="Arial" w:hAnsi="Arial"/>
      <w:b/>
    </w:rPr>
  </w:style>
  <w:style w:type="paragraph" w:styleId="En-tte">
    <w:name w:val="header"/>
    <w:aliases w:val="Header text,h,index,En-tête-1,En-tête-2,B&amp;B Header,R&amp;S - En-tête,header,he,En-tête 1.1,sogEn-tête,RE,En-tête1,E.e,E,En-tête11,E.e1,E1,En-tête12,E.e2,head,et,Cover Page,En-tête SQ,Header/Footer,header odd,Hyphen,Header/Footer1,header odd1,Hyphen1"/>
    <w:basedOn w:val="Normal"/>
    <w:link w:val="En-tteCar"/>
    <w:rsid w:val="00B327F9"/>
    <w:pPr>
      <w:tabs>
        <w:tab w:val="center" w:pos="4536"/>
        <w:tab w:val="right" w:pos="9072"/>
      </w:tabs>
    </w:pPr>
    <w:rPr>
      <w:rFonts w:ascii="Arial" w:hAnsi="Arial"/>
      <w:b/>
      <w:sz w:val="28"/>
    </w:rPr>
  </w:style>
  <w:style w:type="paragraph" w:styleId="Pieddepage">
    <w:name w:val="footer"/>
    <w:basedOn w:val="Normal"/>
    <w:rsid w:val="00B327F9"/>
    <w:pPr>
      <w:tabs>
        <w:tab w:val="center" w:pos="4536"/>
        <w:tab w:val="right" w:pos="9498"/>
      </w:tabs>
      <w:spacing w:before="50" w:after="50"/>
      <w:ind w:left="57" w:right="567"/>
    </w:pPr>
    <w:rPr>
      <w:rFonts w:ascii="Arial" w:hAnsi="Arial"/>
      <w:b/>
      <w:sz w:val="18"/>
    </w:rPr>
  </w:style>
  <w:style w:type="character" w:styleId="Numrodepage">
    <w:name w:val="page number"/>
    <w:basedOn w:val="Policepardfaut"/>
    <w:rsid w:val="00B327F9"/>
  </w:style>
  <w:style w:type="paragraph" w:styleId="TM2">
    <w:name w:val="toc 2"/>
    <w:basedOn w:val="Normal"/>
    <w:next w:val="Normal"/>
    <w:autoRedefine/>
    <w:uiPriority w:val="39"/>
    <w:rsid w:val="009106AB"/>
    <w:pPr>
      <w:tabs>
        <w:tab w:val="left" w:pos="851"/>
        <w:tab w:val="right" w:leader="dot" w:pos="9923"/>
      </w:tabs>
      <w:ind w:left="200"/>
    </w:pPr>
    <w:rPr>
      <w:noProof/>
    </w:rPr>
  </w:style>
  <w:style w:type="table" w:styleId="Grilledutableau">
    <w:name w:val="Table Grid"/>
    <w:basedOn w:val="TableauNormal"/>
    <w:uiPriority w:val="59"/>
    <w:rsid w:val="00C61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rsid w:val="00D56410"/>
    <w:pPr>
      <w:ind w:left="1440"/>
    </w:pPr>
    <w:rPr>
      <w:rFonts w:ascii="Arial" w:hAnsi="Arial"/>
      <w:kern w:val="20"/>
    </w:rPr>
  </w:style>
  <w:style w:type="paragraph" w:customStyle="1" w:styleId="BBHeading1">
    <w:name w:val="B&amp;B Heading 1"/>
    <w:basedOn w:val="Corpsdetexte"/>
    <w:next w:val="Normal"/>
    <w:rsid w:val="000B4896"/>
    <w:pPr>
      <w:keepNext/>
      <w:numPr>
        <w:numId w:val="10"/>
      </w:numPr>
      <w:spacing w:before="120" w:after="240"/>
      <w:outlineLvl w:val="0"/>
    </w:pPr>
    <w:rPr>
      <w:rFonts w:ascii="Times New Roman" w:hAnsi="Times New Roman"/>
      <w:b/>
      <w:bCs/>
      <w:caps/>
      <w:sz w:val="24"/>
      <w:szCs w:val="24"/>
      <w:lang w:val="en-GB" w:eastAsia="en-GB"/>
    </w:rPr>
  </w:style>
  <w:style w:type="paragraph" w:customStyle="1" w:styleId="BBHeading6">
    <w:name w:val="B&amp;B Heading 6"/>
    <w:basedOn w:val="BBHeading5"/>
    <w:next w:val="Normal"/>
    <w:rsid w:val="000B4896"/>
    <w:pPr>
      <w:numPr>
        <w:ilvl w:val="5"/>
      </w:numPr>
      <w:tabs>
        <w:tab w:val="left" w:pos="3238"/>
      </w:tabs>
      <w:outlineLvl w:val="5"/>
    </w:pPr>
  </w:style>
  <w:style w:type="paragraph" w:customStyle="1" w:styleId="BBHeading5">
    <w:name w:val="B&amp;B Heading 5"/>
    <w:basedOn w:val="BBHeading4"/>
    <w:next w:val="Normal"/>
    <w:rsid w:val="000B4896"/>
    <w:pPr>
      <w:numPr>
        <w:ilvl w:val="4"/>
      </w:numPr>
      <w:outlineLvl w:val="4"/>
    </w:pPr>
  </w:style>
  <w:style w:type="paragraph" w:customStyle="1" w:styleId="BBHeading4">
    <w:name w:val="B&amp;B Heading 4"/>
    <w:basedOn w:val="BBHeading3"/>
    <w:next w:val="Normal"/>
    <w:rsid w:val="000B4896"/>
    <w:pPr>
      <w:numPr>
        <w:ilvl w:val="3"/>
      </w:numPr>
      <w:outlineLvl w:val="3"/>
    </w:pPr>
  </w:style>
  <w:style w:type="paragraph" w:customStyle="1" w:styleId="BBHeading3">
    <w:name w:val="B&amp;B Heading 3"/>
    <w:basedOn w:val="BBHeading2"/>
    <w:next w:val="Normal"/>
    <w:rsid w:val="000B4896"/>
    <w:pPr>
      <w:numPr>
        <w:ilvl w:val="2"/>
      </w:numPr>
      <w:outlineLvl w:val="2"/>
    </w:pPr>
  </w:style>
  <w:style w:type="paragraph" w:customStyle="1" w:styleId="BBHeading2">
    <w:name w:val="B&amp;B Heading 2"/>
    <w:basedOn w:val="BBHeading1"/>
    <w:next w:val="BBBodyTextIndent2"/>
    <w:rsid w:val="000B4896"/>
    <w:pPr>
      <w:numPr>
        <w:ilvl w:val="1"/>
      </w:numPr>
      <w:spacing w:before="0"/>
      <w:ind w:left="0"/>
      <w:outlineLvl w:val="1"/>
    </w:pPr>
    <w:rPr>
      <w:caps w:val="0"/>
    </w:rPr>
  </w:style>
  <w:style w:type="paragraph" w:customStyle="1" w:styleId="BBBodyTextIndent2">
    <w:name w:val="B&amp;B Body Text Indent 2"/>
    <w:basedOn w:val="Normal"/>
    <w:rsid w:val="000B4896"/>
    <w:pPr>
      <w:spacing w:after="240"/>
      <w:ind w:left="720"/>
      <w:outlineLvl w:val="1"/>
    </w:pPr>
    <w:rPr>
      <w:rFonts w:ascii="Times New Roman" w:hAnsi="Times New Roman"/>
      <w:sz w:val="24"/>
      <w:szCs w:val="24"/>
      <w:lang w:val="en-GB" w:eastAsia="en-GB"/>
    </w:rPr>
  </w:style>
  <w:style w:type="paragraph" w:customStyle="1" w:styleId="BBHeading7">
    <w:name w:val="B&amp;B Heading 7"/>
    <w:basedOn w:val="BBHeading6"/>
    <w:next w:val="Normal"/>
    <w:rsid w:val="000B4896"/>
    <w:pPr>
      <w:numPr>
        <w:ilvl w:val="6"/>
      </w:numPr>
      <w:tabs>
        <w:tab w:val="left" w:pos="5398"/>
      </w:tabs>
      <w:outlineLvl w:val="6"/>
    </w:pPr>
  </w:style>
  <w:style w:type="paragraph" w:customStyle="1" w:styleId="BBHeading8">
    <w:name w:val="B&amp;B Heading 8"/>
    <w:basedOn w:val="BBHeading7"/>
    <w:next w:val="Normal"/>
    <w:rsid w:val="000B4896"/>
    <w:pPr>
      <w:numPr>
        <w:ilvl w:val="7"/>
      </w:numPr>
      <w:tabs>
        <w:tab w:val="clear" w:pos="3238"/>
        <w:tab w:val="clear" w:pos="5398"/>
        <w:tab w:val="left" w:pos="3907"/>
      </w:tabs>
      <w:outlineLvl w:val="7"/>
    </w:pPr>
  </w:style>
  <w:style w:type="paragraph" w:customStyle="1" w:styleId="BBHeading9">
    <w:name w:val="B&amp;B Heading 9"/>
    <w:basedOn w:val="BBHeading8"/>
    <w:next w:val="Normal"/>
    <w:rsid w:val="000B4896"/>
    <w:pPr>
      <w:numPr>
        <w:ilvl w:val="8"/>
      </w:numPr>
      <w:tabs>
        <w:tab w:val="left" w:pos="6838"/>
      </w:tabs>
      <w:outlineLvl w:val="8"/>
    </w:pPr>
  </w:style>
  <w:style w:type="paragraph" w:customStyle="1" w:styleId="bodytext2">
    <w:name w:val="bodytext2"/>
    <w:basedOn w:val="Normal"/>
    <w:rsid w:val="000B4896"/>
    <w:pPr>
      <w:autoSpaceDE w:val="0"/>
      <w:autoSpaceDN w:val="0"/>
      <w:spacing w:before="60"/>
      <w:jc w:val="left"/>
    </w:pPr>
    <w:rPr>
      <w:rFonts w:ascii="Arial" w:hAnsi="Arial" w:cs="Arial"/>
      <w:color w:val="000000"/>
      <w:sz w:val="22"/>
      <w:szCs w:val="22"/>
    </w:rPr>
  </w:style>
  <w:style w:type="paragraph" w:styleId="Corpsdetexte">
    <w:name w:val="Body Text"/>
    <w:basedOn w:val="Normal"/>
    <w:rsid w:val="000B4896"/>
    <w:pPr>
      <w:spacing w:after="120"/>
    </w:pPr>
  </w:style>
  <w:style w:type="character" w:customStyle="1" w:styleId="Titre1Car">
    <w:name w:val="Titre 1 Car"/>
    <w:aliases w:val="numeroté  1. Car,überschrift1 Car,überschrift11 Car,überschrift12 Car,l1 Car,Titre1 Car,heading 1 Car,l1+toc 1 Car,I1 Car,H1 Car"/>
    <w:link w:val="Titre1"/>
    <w:locked/>
    <w:rsid w:val="000B4896"/>
    <w:rPr>
      <w:rFonts w:ascii="Arial" w:hAnsi="Arial"/>
      <w:b/>
      <w:caps/>
      <w:kern w:val="28"/>
      <w:sz w:val="36"/>
      <w:lang w:val="fr-FR" w:eastAsia="fr-FR" w:bidi="ar-SA"/>
    </w:rPr>
  </w:style>
  <w:style w:type="paragraph" w:styleId="Notedebasdepage">
    <w:name w:val="footnote text"/>
    <w:basedOn w:val="Normal"/>
    <w:link w:val="NotedebasdepageCar"/>
    <w:semiHidden/>
    <w:rsid w:val="000B4896"/>
    <w:pPr>
      <w:ind w:left="113" w:hanging="113"/>
      <w:jc w:val="left"/>
    </w:pPr>
    <w:rPr>
      <w:rFonts w:ascii="Times New Roman" w:hAnsi="Times New Roman"/>
      <w:lang w:val="en-GB" w:eastAsia="en-GB"/>
    </w:rPr>
  </w:style>
  <w:style w:type="character" w:customStyle="1" w:styleId="NotedebasdepageCar">
    <w:name w:val="Note de bas de page Car"/>
    <w:link w:val="Notedebasdepage"/>
    <w:semiHidden/>
    <w:locked/>
    <w:rsid w:val="000B4896"/>
    <w:rPr>
      <w:lang w:val="en-GB" w:eastAsia="en-GB" w:bidi="ar-SA"/>
    </w:rPr>
  </w:style>
  <w:style w:type="paragraph" w:styleId="Textedebulles">
    <w:name w:val="Balloon Text"/>
    <w:basedOn w:val="Normal"/>
    <w:semiHidden/>
    <w:rsid w:val="000B4896"/>
    <w:rPr>
      <w:rFonts w:cs="Tahoma"/>
      <w:sz w:val="16"/>
      <w:szCs w:val="16"/>
    </w:rPr>
  </w:style>
  <w:style w:type="paragraph" w:customStyle="1" w:styleId="Texte">
    <w:name w:val="Texte"/>
    <w:basedOn w:val="Normal"/>
    <w:link w:val="TexteCar"/>
    <w:semiHidden/>
    <w:rsid w:val="00933CFE"/>
    <w:pPr>
      <w:spacing w:before="120"/>
    </w:pPr>
    <w:rPr>
      <w:rFonts w:ascii="Helvetica 55 Roman" w:hAnsi="Helvetica 55 Roman" w:cs="Arial"/>
    </w:rPr>
  </w:style>
  <w:style w:type="character" w:customStyle="1" w:styleId="TexteCar">
    <w:name w:val="Texte Car"/>
    <w:link w:val="Texte"/>
    <w:rsid w:val="00933CFE"/>
    <w:rPr>
      <w:rFonts w:ascii="Helvetica 55 Roman" w:hAnsi="Helvetica 55 Roman" w:cs="Arial"/>
      <w:lang w:val="fr-FR" w:eastAsia="fr-FR" w:bidi="ar-SA"/>
    </w:rPr>
  </w:style>
  <w:style w:type="paragraph" w:styleId="Listepuces5">
    <w:name w:val="List Bullet 5"/>
    <w:basedOn w:val="Normal"/>
    <w:semiHidden/>
    <w:rsid w:val="00933CFE"/>
    <w:pPr>
      <w:numPr>
        <w:numId w:val="20"/>
      </w:numPr>
      <w:jc w:val="left"/>
    </w:pPr>
    <w:rPr>
      <w:rFonts w:ascii="Helvetica 55 Roman" w:hAnsi="Helvetica 55 Roman"/>
      <w:szCs w:val="24"/>
    </w:rPr>
  </w:style>
  <w:style w:type="paragraph" w:customStyle="1" w:styleId="Titre1annexesommaire">
    <w:name w:val="Titre 1 annexe sommaire"/>
    <w:basedOn w:val="Normal"/>
    <w:rsid w:val="00933CFE"/>
    <w:rPr>
      <w:rFonts w:ascii="Helvetica 55 Roman" w:hAnsi="Helvetica 55 Roman"/>
      <w:color w:val="FF6600"/>
      <w:sz w:val="28"/>
      <w:szCs w:val="28"/>
    </w:rPr>
  </w:style>
  <w:style w:type="paragraph" w:customStyle="1" w:styleId="WW-Corpsdetexte3">
    <w:name w:val="WW-Corps de texte 3"/>
    <w:basedOn w:val="Normal"/>
    <w:rsid w:val="00933CFE"/>
    <w:pPr>
      <w:tabs>
        <w:tab w:val="left" w:pos="284"/>
      </w:tabs>
      <w:suppressAutoHyphens/>
      <w:jc w:val="left"/>
    </w:pPr>
    <w:rPr>
      <w:rFonts w:ascii="Arial" w:hAnsi="Arial"/>
    </w:rPr>
  </w:style>
  <w:style w:type="character" w:customStyle="1" w:styleId="FootnoteTextChar">
    <w:name w:val="Footnote Text Char"/>
    <w:semiHidden/>
    <w:locked/>
    <w:rsid w:val="00E70B61"/>
    <w:rPr>
      <w:rFonts w:cs="Times New Roman"/>
      <w:lang w:val="en-GB" w:eastAsia="en-GB"/>
    </w:rPr>
  </w:style>
  <w:style w:type="character" w:styleId="Lienhypertexte">
    <w:name w:val="Hyperlink"/>
    <w:uiPriority w:val="99"/>
    <w:rsid w:val="00E70B61"/>
    <w:rPr>
      <w:rFonts w:cs="Times New Roman"/>
      <w:color w:val="0000FF"/>
      <w:u w:val="single"/>
    </w:rPr>
  </w:style>
  <w:style w:type="character" w:styleId="Marquedecommentaire">
    <w:name w:val="annotation reference"/>
    <w:semiHidden/>
    <w:rsid w:val="006632FB"/>
    <w:rPr>
      <w:sz w:val="16"/>
      <w:szCs w:val="16"/>
    </w:rPr>
  </w:style>
  <w:style w:type="paragraph" w:styleId="Commentaire">
    <w:name w:val="annotation text"/>
    <w:basedOn w:val="Normal"/>
    <w:link w:val="CommentaireCar"/>
    <w:semiHidden/>
    <w:rsid w:val="006632FB"/>
  </w:style>
  <w:style w:type="paragraph" w:styleId="Objetducommentaire">
    <w:name w:val="annotation subject"/>
    <w:basedOn w:val="Commentaire"/>
    <w:next w:val="Commentaire"/>
    <w:semiHidden/>
    <w:rsid w:val="006632FB"/>
    <w:rPr>
      <w:b/>
      <w:bCs/>
    </w:rPr>
  </w:style>
  <w:style w:type="paragraph" w:customStyle="1" w:styleId="BBBodyTextIndent1">
    <w:name w:val="B&amp;B Body Text Indent 1"/>
    <w:basedOn w:val="Corpsdetexte"/>
    <w:rsid w:val="003215F0"/>
    <w:pPr>
      <w:spacing w:after="240"/>
      <w:ind w:left="720"/>
      <w:outlineLvl w:val="0"/>
    </w:pPr>
    <w:rPr>
      <w:rFonts w:ascii="Times New Roman" w:hAnsi="Times New Roman"/>
      <w:sz w:val="24"/>
      <w:szCs w:val="24"/>
      <w:lang w:val="en-GB" w:eastAsia="en-GB"/>
    </w:rPr>
  </w:style>
  <w:style w:type="character" w:customStyle="1" w:styleId="Titre2Car">
    <w:name w:val="Titre 2 Car"/>
    <w:aliases w:val="H2 Car,CAPITOLO Car,Überschrift 2 Anhang Car,Überschrift 2 Anhang1 Car,Überschrift 2 Anhang2 Car,Überschrift 2 Anhang11 Car,Überschrift 2 Anhang21 Car,Titre2 Car,heading 2 Car"/>
    <w:link w:val="Titre2"/>
    <w:rsid w:val="00F96263"/>
    <w:rPr>
      <w:rFonts w:ascii="Arial" w:hAnsi="Arial"/>
      <w:b/>
      <w:sz w:val="32"/>
    </w:rPr>
  </w:style>
  <w:style w:type="character" w:customStyle="1" w:styleId="En-tteCar">
    <w:name w:val="En-tête Car"/>
    <w:aliases w:val="Header text Car,h Car,index Car,En-tête-1 Car,En-tête-2 Car,B&amp;B Header Car,R&amp;S - En-tête Car,header Car,he Car,En-tête 1.1 Car,sogEn-tête Car,RE Car,En-tête1 Car,E.e Car,E Car,En-tête11 Car,E.e1 Car,E1 Car,En-tête12 Car,E.e2 Car,head Car"/>
    <w:link w:val="En-tte"/>
    <w:rsid w:val="00F96263"/>
    <w:rPr>
      <w:rFonts w:ascii="Arial" w:hAnsi="Arial"/>
      <w:b/>
      <w:sz w:val="28"/>
    </w:rPr>
  </w:style>
  <w:style w:type="paragraph" w:customStyle="1" w:styleId="En-ttedetabledesmatires1">
    <w:name w:val="En-tête de table des matières1"/>
    <w:basedOn w:val="Titre1"/>
    <w:next w:val="Normal"/>
    <w:qFormat/>
    <w:rsid w:val="00F96263"/>
    <w:pPr>
      <w:keepLines/>
      <w:pBdr>
        <w:top w:val="none" w:sz="0" w:space="0" w:color="auto"/>
        <w:left w:val="none" w:sz="0" w:space="0" w:color="auto"/>
        <w:bottom w:val="none" w:sz="0" w:space="0" w:color="auto"/>
        <w:right w:val="none" w:sz="0" w:space="0" w:color="auto"/>
      </w:pBdr>
      <w:tabs>
        <w:tab w:val="clear" w:pos="-180"/>
        <w:tab w:val="num" w:pos="432"/>
      </w:tabs>
      <w:spacing w:before="480" w:after="120" w:line="276" w:lineRule="auto"/>
      <w:ind w:left="432" w:hanging="432"/>
      <w:jc w:val="left"/>
      <w:outlineLvl w:val="9"/>
    </w:pPr>
    <w:rPr>
      <w:rFonts w:ascii="Cambria" w:hAnsi="Cambria" w:cs="Cambria"/>
      <w:bCs/>
      <w:caps w:val="0"/>
      <w:color w:val="365F91"/>
      <w:kern w:val="0"/>
      <w:sz w:val="28"/>
      <w:szCs w:val="28"/>
      <w:lang w:eastAsia="en-US"/>
    </w:rPr>
  </w:style>
  <w:style w:type="character" w:customStyle="1" w:styleId="CommentaireCar">
    <w:name w:val="Commentaire Car"/>
    <w:link w:val="Commentaire"/>
    <w:semiHidden/>
    <w:rsid w:val="00F96263"/>
    <w:rPr>
      <w:rFonts w:ascii="Tahoma" w:hAnsi="Tahoma"/>
    </w:rPr>
  </w:style>
  <w:style w:type="paragraph" w:styleId="Paragraphedeliste">
    <w:name w:val="List Paragraph"/>
    <w:basedOn w:val="Normal"/>
    <w:uiPriority w:val="34"/>
    <w:qFormat/>
    <w:rsid w:val="00D12843"/>
    <w:pPr>
      <w:ind w:left="720"/>
      <w:contextualSpacing/>
    </w:pPr>
  </w:style>
  <w:style w:type="paragraph" w:customStyle="1" w:styleId="ValdOisetitrepagedegarde">
    <w:name w:val="Val d'Oise titre page de garde"/>
    <w:basedOn w:val="Normal"/>
    <w:qFormat/>
    <w:rsid w:val="0069321D"/>
    <w:pPr>
      <w:spacing w:after="200" w:line="276" w:lineRule="auto"/>
      <w:jc w:val="center"/>
    </w:pPr>
    <w:rPr>
      <w:rFonts w:ascii="Calibri" w:eastAsia="Calibri" w:hAnsi="Calibri" w:cs="Calibri"/>
      <w:b/>
      <w:sz w:val="46"/>
      <w:szCs w:val="48"/>
      <w:lang w:eastAsia="en-US"/>
    </w:rPr>
  </w:style>
  <w:style w:type="paragraph" w:styleId="NormalWeb">
    <w:name w:val="Normal (Web)"/>
    <w:basedOn w:val="Normal"/>
    <w:uiPriority w:val="99"/>
    <w:unhideWhenUsed/>
    <w:rsid w:val="0069321D"/>
    <w:pPr>
      <w:spacing w:before="100" w:beforeAutospacing="1" w:after="100" w:afterAutospacing="1"/>
    </w:pPr>
    <w:rPr>
      <w:rFonts w:ascii="Calibri" w:eastAsia="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6905">
      <w:bodyDiv w:val="1"/>
      <w:marLeft w:val="0"/>
      <w:marRight w:val="0"/>
      <w:marTop w:val="0"/>
      <w:marBottom w:val="0"/>
      <w:divBdr>
        <w:top w:val="none" w:sz="0" w:space="0" w:color="auto"/>
        <w:left w:val="none" w:sz="0" w:space="0" w:color="auto"/>
        <w:bottom w:val="none" w:sz="0" w:space="0" w:color="auto"/>
        <w:right w:val="none" w:sz="0" w:space="0" w:color="auto"/>
      </w:divBdr>
    </w:div>
    <w:div w:id="130446719">
      <w:bodyDiv w:val="1"/>
      <w:marLeft w:val="0"/>
      <w:marRight w:val="0"/>
      <w:marTop w:val="0"/>
      <w:marBottom w:val="0"/>
      <w:divBdr>
        <w:top w:val="none" w:sz="0" w:space="0" w:color="auto"/>
        <w:left w:val="none" w:sz="0" w:space="0" w:color="auto"/>
        <w:bottom w:val="none" w:sz="0" w:space="0" w:color="auto"/>
        <w:right w:val="none" w:sz="0" w:space="0" w:color="auto"/>
      </w:divBdr>
    </w:div>
    <w:div w:id="408894405">
      <w:bodyDiv w:val="1"/>
      <w:marLeft w:val="0"/>
      <w:marRight w:val="0"/>
      <w:marTop w:val="0"/>
      <w:marBottom w:val="0"/>
      <w:divBdr>
        <w:top w:val="none" w:sz="0" w:space="0" w:color="auto"/>
        <w:left w:val="none" w:sz="0" w:space="0" w:color="auto"/>
        <w:bottom w:val="none" w:sz="0" w:space="0" w:color="auto"/>
        <w:right w:val="none" w:sz="0" w:space="0" w:color="auto"/>
      </w:divBdr>
    </w:div>
    <w:div w:id="532379955">
      <w:bodyDiv w:val="1"/>
      <w:marLeft w:val="0"/>
      <w:marRight w:val="0"/>
      <w:marTop w:val="0"/>
      <w:marBottom w:val="0"/>
      <w:divBdr>
        <w:top w:val="none" w:sz="0" w:space="0" w:color="auto"/>
        <w:left w:val="none" w:sz="0" w:space="0" w:color="auto"/>
        <w:bottom w:val="none" w:sz="0" w:space="0" w:color="auto"/>
        <w:right w:val="none" w:sz="0" w:space="0" w:color="auto"/>
      </w:divBdr>
    </w:div>
    <w:div w:id="615864925">
      <w:bodyDiv w:val="1"/>
      <w:marLeft w:val="0"/>
      <w:marRight w:val="0"/>
      <w:marTop w:val="0"/>
      <w:marBottom w:val="0"/>
      <w:divBdr>
        <w:top w:val="none" w:sz="0" w:space="0" w:color="auto"/>
        <w:left w:val="none" w:sz="0" w:space="0" w:color="auto"/>
        <w:bottom w:val="none" w:sz="0" w:space="0" w:color="auto"/>
        <w:right w:val="none" w:sz="0" w:space="0" w:color="auto"/>
      </w:divBdr>
    </w:div>
    <w:div w:id="748500278">
      <w:bodyDiv w:val="1"/>
      <w:marLeft w:val="0"/>
      <w:marRight w:val="0"/>
      <w:marTop w:val="0"/>
      <w:marBottom w:val="0"/>
      <w:divBdr>
        <w:top w:val="none" w:sz="0" w:space="0" w:color="auto"/>
        <w:left w:val="none" w:sz="0" w:space="0" w:color="auto"/>
        <w:bottom w:val="none" w:sz="0" w:space="0" w:color="auto"/>
        <w:right w:val="none" w:sz="0" w:space="0" w:color="auto"/>
      </w:divBdr>
    </w:div>
    <w:div w:id="879131950">
      <w:bodyDiv w:val="1"/>
      <w:marLeft w:val="0"/>
      <w:marRight w:val="0"/>
      <w:marTop w:val="0"/>
      <w:marBottom w:val="0"/>
      <w:divBdr>
        <w:top w:val="none" w:sz="0" w:space="0" w:color="auto"/>
        <w:left w:val="none" w:sz="0" w:space="0" w:color="auto"/>
        <w:bottom w:val="none" w:sz="0" w:space="0" w:color="auto"/>
        <w:right w:val="none" w:sz="0" w:space="0" w:color="auto"/>
      </w:divBdr>
    </w:div>
    <w:div w:id="976028876">
      <w:bodyDiv w:val="1"/>
      <w:marLeft w:val="0"/>
      <w:marRight w:val="0"/>
      <w:marTop w:val="0"/>
      <w:marBottom w:val="0"/>
      <w:divBdr>
        <w:top w:val="none" w:sz="0" w:space="0" w:color="auto"/>
        <w:left w:val="none" w:sz="0" w:space="0" w:color="auto"/>
        <w:bottom w:val="none" w:sz="0" w:space="0" w:color="auto"/>
        <w:right w:val="none" w:sz="0" w:space="0" w:color="auto"/>
      </w:divBdr>
    </w:div>
    <w:div w:id="1105346119">
      <w:bodyDiv w:val="1"/>
      <w:marLeft w:val="0"/>
      <w:marRight w:val="0"/>
      <w:marTop w:val="0"/>
      <w:marBottom w:val="0"/>
      <w:divBdr>
        <w:top w:val="none" w:sz="0" w:space="0" w:color="auto"/>
        <w:left w:val="none" w:sz="0" w:space="0" w:color="auto"/>
        <w:bottom w:val="none" w:sz="0" w:space="0" w:color="auto"/>
        <w:right w:val="none" w:sz="0" w:space="0" w:color="auto"/>
      </w:divBdr>
      <w:divsChild>
        <w:div w:id="13978986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249188852">
      <w:bodyDiv w:val="1"/>
      <w:marLeft w:val="0"/>
      <w:marRight w:val="0"/>
      <w:marTop w:val="0"/>
      <w:marBottom w:val="0"/>
      <w:divBdr>
        <w:top w:val="none" w:sz="0" w:space="0" w:color="auto"/>
        <w:left w:val="none" w:sz="0" w:space="0" w:color="auto"/>
        <w:bottom w:val="none" w:sz="0" w:space="0" w:color="auto"/>
        <w:right w:val="none" w:sz="0" w:space="0" w:color="auto"/>
      </w:divBdr>
    </w:div>
    <w:div w:id="1354916220">
      <w:bodyDiv w:val="1"/>
      <w:marLeft w:val="0"/>
      <w:marRight w:val="0"/>
      <w:marTop w:val="0"/>
      <w:marBottom w:val="0"/>
      <w:divBdr>
        <w:top w:val="none" w:sz="0" w:space="0" w:color="auto"/>
        <w:left w:val="none" w:sz="0" w:space="0" w:color="auto"/>
        <w:bottom w:val="none" w:sz="0" w:space="0" w:color="auto"/>
        <w:right w:val="none" w:sz="0" w:space="0" w:color="auto"/>
      </w:divBdr>
    </w:div>
    <w:div w:id="1367827357">
      <w:bodyDiv w:val="1"/>
      <w:marLeft w:val="0"/>
      <w:marRight w:val="0"/>
      <w:marTop w:val="0"/>
      <w:marBottom w:val="0"/>
      <w:divBdr>
        <w:top w:val="none" w:sz="0" w:space="0" w:color="auto"/>
        <w:left w:val="none" w:sz="0" w:space="0" w:color="auto"/>
        <w:bottom w:val="none" w:sz="0" w:space="0" w:color="auto"/>
        <w:right w:val="none" w:sz="0" w:space="0" w:color="auto"/>
      </w:divBdr>
    </w:div>
    <w:div w:id="1489326523">
      <w:bodyDiv w:val="1"/>
      <w:marLeft w:val="0"/>
      <w:marRight w:val="0"/>
      <w:marTop w:val="0"/>
      <w:marBottom w:val="0"/>
      <w:divBdr>
        <w:top w:val="none" w:sz="0" w:space="0" w:color="auto"/>
        <w:left w:val="none" w:sz="0" w:space="0" w:color="auto"/>
        <w:bottom w:val="none" w:sz="0" w:space="0" w:color="auto"/>
        <w:right w:val="none" w:sz="0" w:space="0" w:color="auto"/>
      </w:divBdr>
    </w:div>
    <w:div w:id="1559246748">
      <w:bodyDiv w:val="1"/>
      <w:marLeft w:val="0"/>
      <w:marRight w:val="0"/>
      <w:marTop w:val="0"/>
      <w:marBottom w:val="0"/>
      <w:divBdr>
        <w:top w:val="none" w:sz="0" w:space="0" w:color="auto"/>
        <w:left w:val="none" w:sz="0" w:space="0" w:color="auto"/>
        <w:bottom w:val="none" w:sz="0" w:space="0" w:color="auto"/>
        <w:right w:val="none" w:sz="0" w:space="0" w:color="auto"/>
      </w:divBdr>
    </w:div>
    <w:div w:id="1789427025">
      <w:bodyDiv w:val="1"/>
      <w:marLeft w:val="0"/>
      <w:marRight w:val="0"/>
      <w:marTop w:val="0"/>
      <w:marBottom w:val="0"/>
      <w:divBdr>
        <w:top w:val="none" w:sz="0" w:space="0" w:color="auto"/>
        <w:left w:val="none" w:sz="0" w:space="0" w:color="auto"/>
        <w:bottom w:val="none" w:sz="0" w:space="0" w:color="auto"/>
        <w:right w:val="none" w:sz="0" w:space="0" w:color="auto"/>
      </w:divBdr>
    </w:div>
    <w:div w:id="1820730980">
      <w:bodyDiv w:val="1"/>
      <w:marLeft w:val="0"/>
      <w:marRight w:val="0"/>
      <w:marTop w:val="0"/>
      <w:marBottom w:val="0"/>
      <w:divBdr>
        <w:top w:val="none" w:sz="0" w:space="0" w:color="auto"/>
        <w:left w:val="none" w:sz="0" w:space="0" w:color="auto"/>
        <w:bottom w:val="none" w:sz="0" w:space="0" w:color="auto"/>
        <w:right w:val="none" w:sz="0" w:space="0" w:color="auto"/>
      </w:divBdr>
    </w:div>
    <w:div w:id="1970933597">
      <w:bodyDiv w:val="1"/>
      <w:marLeft w:val="0"/>
      <w:marRight w:val="0"/>
      <w:marTop w:val="0"/>
      <w:marBottom w:val="0"/>
      <w:divBdr>
        <w:top w:val="none" w:sz="0" w:space="0" w:color="auto"/>
        <w:left w:val="none" w:sz="0" w:space="0" w:color="auto"/>
        <w:bottom w:val="none" w:sz="0" w:space="0" w:color="auto"/>
        <w:right w:val="none" w:sz="0" w:space="0" w:color="auto"/>
      </w:divBdr>
    </w:div>
    <w:div w:id="2092001749">
      <w:bodyDiv w:val="1"/>
      <w:marLeft w:val="0"/>
      <w:marRight w:val="0"/>
      <w:marTop w:val="0"/>
      <w:marBottom w:val="0"/>
      <w:divBdr>
        <w:top w:val="none" w:sz="0" w:space="0" w:color="auto"/>
        <w:left w:val="none" w:sz="0" w:space="0" w:color="auto"/>
        <w:bottom w:val="none" w:sz="0" w:space="0" w:color="auto"/>
        <w:right w:val="none" w:sz="0" w:space="0" w:color="auto"/>
      </w:divBdr>
    </w:div>
    <w:div w:id="212037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7515D-CFFD-4531-B242-6E64F7C91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1163</Words>
  <Characters>7597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1</vt:lpstr>
    </vt:vector>
  </TitlesOfParts>
  <Company>SFR</Company>
  <LinksUpToDate>false</LinksUpToDate>
  <CharactersWithSpaces>8743</CharactersWithSpaces>
  <SharedDoc>false</SharedDoc>
  <HLinks>
    <vt:vector size="108" baseType="variant">
      <vt:variant>
        <vt:i4>1048631</vt:i4>
      </vt:variant>
      <vt:variant>
        <vt:i4>104</vt:i4>
      </vt:variant>
      <vt:variant>
        <vt:i4>0</vt:i4>
      </vt:variant>
      <vt:variant>
        <vt:i4>5</vt:i4>
      </vt:variant>
      <vt:variant>
        <vt:lpwstr/>
      </vt:variant>
      <vt:variant>
        <vt:lpwstr>_Toc314491931</vt:lpwstr>
      </vt:variant>
      <vt:variant>
        <vt:i4>1048631</vt:i4>
      </vt:variant>
      <vt:variant>
        <vt:i4>98</vt:i4>
      </vt:variant>
      <vt:variant>
        <vt:i4>0</vt:i4>
      </vt:variant>
      <vt:variant>
        <vt:i4>5</vt:i4>
      </vt:variant>
      <vt:variant>
        <vt:lpwstr/>
      </vt:variant>
      <vt:variant>
        <vt:lpwstr>_Toc314491930</vt:lpwstr>
      </vt:variant>
      <vt:variant>
        <vt:i4>1114167</vt:i4>
      </vt:variant>
      <vt:variant>
        <vt:i4>92</vt:i4>
      </vt:variant>
      <vt:variant>
        <vt:i4>0</vt:i4>
      </vt:variant>
      <vt:variant>
        <vt:i4>5</vt:i4>
      </vt:variant>
      <vt:variant>
        <vt:lpwstr/>
      </vt:variant>
      <vt:variant>
        <vt:lpwstr>_Toc314491929</vt:lpwstr>
      </vt:variant>
      <vt:variant>
        <vt:i4>1114167</vt:i4>
      </vt:variant>
      <vt:variant>
        <vt:i4>86</vt:i4>
      </vt:variant>
      <vt:variant>
        <vt:i4>0</vt:i4>
      </vt:variant>
      <vt:variant>
        <vt:i4>5</vt:i4>
      </vt:variant>
      <vt:variant>
        <vt:lpwstr/>
      </vt:variant>
      <vt:variant>
        <vt:lpwstr>_Toc314491928</vt:lpwstr>
      </vt:variant>
      <vt:variant>
        <vt:i4>1114167</vt:i4>
      </vt:variant>
      <vt:variant>
        <vt:i4>80</vt:i4>
      </vt:variant>
      <vt:variant>
        <vt:i4>0</vt:i4>
      </vt:variant>
      <vt:variant>
        <vt:i4>5</vt:i4>
      </vt:variant>
      <vt:variant>
        <vt:lpwstr/>
      </vt:variant>
      <vt:variant>
        <vt:lpwstr>_Toc314491927</vt:lpwstr>
      </vt:variant>
      <vt:variant>
        <vt:i4>1114167</vt:i4>
      </vt:variant>
      <vt:variant>
        <vt:i4>74</vt:i4>
      </vt:variant>
      <vt:variant>
        <vt:i4>0</vt:i4>
      </vt:variant>
      <vt:variant>
        <vt:i4>5</vt:i4>
      </vt:variant>
      <vt:variant>
        <vt:lpwstr/>
      </vt:variant>
      <vt:variant>
        <vt:lpwstr>_Toc314491926</vt:lpwstr>
      </vt:variant>
      <vt:variant>
        <vt:i4>1114167</vt:i4>
      </vt:variant>
      <vt:variant>
        <vt:i4>68</vt:i4>
      </vt:variant>
      <vt:variant>
        <vt:i4>0</vt:i4>
      </vt:variant>
      <vt:variant>
        <vt:i4>5</vt:i4>
      </vt:variant>
      <vt:variant>
        <vt:lpwstr/>
      </vt:variant>
      <vt:variant>
        <vt:lpwstr>_Toc314491925</vt:lpwstr>
      </vt:variant>
      <vt:variant>
        <vt:i4>1114167</vt:i4>
      </vt:variant>
      <vt:variant>
        <vt:i4>62</vt:i4>
      </vt:variant>
      <vt:variant>
        <vt:i4>0</vt:i4>
      </vt:variant>
      <vt:variant>
        <vt:i4>5</vt:i4>
      </vt:variant>
      <vt:variant>
        <vt:lpwstr/>
      </vt:variant>
      <vt:variant>
        <vt:lpwstr>_Toc314491924</vt:lpwstr>
      </vt:variant>
      <vt:variant>
        <vt:i4>1114167</vt:i4>
      </vt:variant>
      <vt:variant>
        <vt:i4>56</vt:i4>
      </vt:variant>
      <vt:variant>
        <vt:i4>0</vt:i4>
      </vt:variant>
      <vt:variant>
        <vt:i4>5</vt:i4>
      </vt:variant>
      <vt:variant>
        <vt:lpwstr/>
      </vt:variant>
      <vt:variant>
        <vt:lpwstr>_Toc314491923</vt:lpwstr>
      </vt:variant>
      <vt:variant>
        <vt:i4>1114167</vt:i4>
      </vt:variant>
      <vt:variant>
        <vt:i4>50</vt:i4>
      </vt:variant>
      <vt:variant>
        <vt:i4>0</vt:i4>
      </vt:variant>
      <vt:variant>
        <vt:i4>5</vt:i4>
      </vt:variant>
      <vt:variant>
        <vt:lpwstr/>
      </vt:variant>
      <vt:variant>
        <vt:lpwstr>_Toc314491922</vt:lpwstr>
      </vt:variant>
      <vt:variant>
        <vt:i4>1114167</vt:i4>
      </vt:variant>
      <vt:variant>
        <vt:i4>44</vt:i4>
      </vt:variant>
      <vt:variant>
        <vt:i4>0</vt:i4>
      </vt:variant>
      <vt:variant>
        <vt:i4>5</vt:i4>
      </vt:variant>
      <vt:variant>
        <vt:lpwstr/>
      </vt:variant>
      <vt:variant>
        <vt:lpwstr>_Toc314491921</vt:lpwstr>
      </vt:variant>
      <vt:variant>
        <vt:i4>1114167</vt:i4>
      </vt:variant>
      <vt:variant>
        <vt:i4>38</vt:i4>
      </vt:variant>
      <vt:variant>
        <vt:i4>0</vt:i4>
      </vt:variant>
      <vt:variant>
        <vt:i4>5</vt:i4>
      </vt:variant>
      <vt:variant>
        <vt:lpwstr/>
      </vt:variant>
      <vt:variant>
        <vt:lpwstr>_Toc314491920</vt:lpwstr>
      </vt:variant>
      <vt:variant>
        <vt:i4>1179703</vt:i4>
      </vt:variant>
      <vt:variant>
        <vt:i4>32</vt:i4>
      </vt:variant>
      <vt:variant>
        <vt:i4>0</vt:i4>
      </vt:variant>
      <vt:variant>
        <vt:i4>5</vt:i4>
      </vt:variant>
      <vt:variant>
        <vt:lpwstr/>
      </vt:variant>
      <vt:variant>
        <vt:lpwstr>_Toc314491919</vt:lpwstr>
      </vt:variant>
      <vt:variant>
        <vt:i4>1179703</vt:i4>
      </vt:variant>
      <vt:variant>
        <vt:i4>26</vt:i4>
      </vt:variant>
      <vt:variant>
        <vt:i4>0</vt:i4>
      </vt:variant>
      <vt:variant>
        <vt:i4>5</vt:i4>
      </vt:variant>
      <vt:variant>
        <vt:lpwstr/>
      </vt:variant>
      <vt:variant>
        <vt:lpwstr>_Toc314491918</vt:lpwstr>
      </vt:variant>
      <vt:variant>
        <vt:i4>1179703</vt:i4>
      </vt:variant>
      <vt:variant>
        <vt:i4>20</vt:i4>
      </vt:variant>
      <vt:variant>
        <vt:i4>0</vt:i4>
      </vt:variant>
      <vt:variant>
        <vt:i4>5</vt:i4>
      </vt:variant>
      <vt:variant>
        <vt:lpwstr/>
      </vt:variant>
      <vt:variant>
        <vt:lpwstr>_Toc314491917</vt:lpwstr>
      </vt:variant>
      <vt:variant>
        <vt:i4>1179703</vt:i4>
      </vt:variant>
      <vt:variant>
        <vt:i4>14</vt:i4>
      </vt:variant>
      <vt:variant>
        <vt:i4>0</vt:i4>
      </vt:variant>
      <vt:variant>
        <vt:i4>5</vt:i4>
      </vt:variant>
      <vt:variant>
        <vt:lpwstr/>
      </vt:variant>
      <vt:variant>
        <vt:lpwstr>_Toc314491916</vt:lpwstr>
      </vt:variant>
      <vt:variant>
        <vt:i4>1179703</vt:i4>
      </vt:variant>
      <vt:variant>
        <vt:i4>8</vt:i4>
      </vt:variant>
      <vt:variant>
        <vt:i4>0</vt:i4>
      </vt:variant>
      <vt:variant>
        <vt:i4>5</vt:i4>
      </vt:variant>
      <vt:variant>
        <vt:lpwstr/>
      </vt:variant>
      <vt:variant>
        <vt:lpwstr>_Toc314491915</vt:lpwstr>
      </vt:variant>
      <vt:variant>
        <vt:i4>1179703</vt:i4>
      </vt:variant>
      <vt:variant>
        <vt:i4>2</vt:i4>
      </vt:variant>
      <vt:variant>
        <vt:i4>0</vt:i4>
      </vt:variant>
      <vt:variant>
        <vt:i4>5</vt:i4>
      </vt:variant>
      <vt:variant>
        <vt:lpwstr/>
      </vt:variant>
      <vt:variant>
        <vt:lpwstr>_Toc314491914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Dimitri Carbonnelle</dc:creator>
  <cp:lastModifiedBy>BRIANCEAU, Sabine</cp:lastModifiedBy>
  <cp:revision>6</cp:revision>
  <cp:lastPrinted>2017-07-27T12:20:00Z</cp:lastPrinted>
  <dcterms:created xsi:type="dcterms:W3CDTF">2019-03-22T17:42:00Z</dcterms:created>
  <dcterms:modified xsi:type="dcterms:W3CDTF">2019-10-07T12:32:00Z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FooterStyle">
    <vt:lpwstr>LONG</vt:lpwstr>
  </property>
  <property fmtid="{D5CDD505-2E9C-101B-9397-08002B2CF9AE}" pid="3" name="BBDocRef">
    <vt:lpwstr>SOCFR\0160\Attendance Notes\Contrat d'accès FTTH SFR_Annexes\8739937.2</vt:lpwstr>
  </property>
  <property fmtid="{D5CDD505-2E9C-101B-9397-08002B2CF9AE}" pid="4" name="bbCustDocSaved">
    <vt:lpwstr>True</vt:lpwstr>
  </property>
  <property fmtid="{D5CDD505-2E9C-101B-9397-08002B2CF9AE}" pid="5" name="De la part de">
    <vt:lpwstr>Dimitri Carbonnelle</vt:lpwstr>
  </property>
  <property fmtid="{D5CDD505-2E9C-101B-9397-08002B2CF9AE}" pid="6" name="EmailTo">
    <vt:lpwstr/>
  </property>
  <property fmtid="{D5CDD505-2E9C-101B-9397-08002B2CF9AE}" pid="7" name="EmailSender">
    <vt:lpwstr/>
  </property>
  <property fmtid="{D5CDD505-2E9C-101B-9397-08002B2CF9AE}" pid="8" name="EmailFrom">
    <vt:lpwstr/>
  </property>
  <property fmtid="{D5CDD505-2E9C-101B-9397-08002B2CF9AE}" pid="9" name="EmailSubject">
    <vt:lpwstr/>
  </property>
  <property fmtid="{D5CDD505-2E9C-101B-9397-08002B2CF9AE}" pid="10" name="EmailCc">
    <vt:lpwstr/>
  </property>
  <property fmtid="{D5CDD505-2E9C-101B-9397-08002B2CF9AE}" pid="11" name="_NewReviewCycle">
    <vt:lpwstr/>
  </property>
</Properties>
</file>